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40" w:rsidRPr="006C6EB2" w:rsidRDefault="00DD7B40" w:rsidP="00DD5CDB">
      <w:pPr>
        <w:spacing w:after="0" w:line="240" w:lineRule="auto"/>
        <w:jc w:val="center"/>
        <w:rPr>
          <w:rFonts w:ascii="Times New Roman" w:eastAsiaTheme="minorEastAsia" w:hAnsi="Times New Roman" w:cs="Times New Roman"/>
          <w:b/>
          <w:sz w:val="28"/>
          <w:szCs w:val="24"/>
          <w:lang w:val="en-US" w:eastAsia="ja-JP"/>
        </w:rPr>
      </w:pPr>
      <w:bookmarkStart w:id="0" w:name="_GoBack"/>
      <w:bookmarkEnd w:id="0"/>
      <w:r w:rsidRPr="006C6EB2">
        <w:rPr>
          <w:rFonts w:ascii="Times New Roman" w:hAnsi="Times New Roman" w:cs="Times New Roman"/>
          <w:b/>
          <w:sz w:val="28"/>
          <w:szCs w:val="24"/>
        </w:rPr>
        <w:t>НҮҮ</w:t>
      </w:r>
      <w:r w:rsidR="00444FAA">
        <w:rPr>
          <w:rFonts w:ascii="Times New Roman" w:hAnsi="Times New Roman" w:cs="Times New Roman"/>
          <w:b/>
          <w:sz w:val="28"/>
          <w:szCs w:val="24"/>
        </w:rPr>
        <w:t>РСТӨРӨГЧИЙН ИСЛИЙН МЕТАНЖУУЛАЛТ</w:t>
      </w:r>
      <w:r w:rsidRPr="006C6EB2">
        <w:rPr>
          <w:rFonts w:ascii="Times New Roman" w:eastAsiaTheme="minorEastAsia" w:hAnsi="Times New Roman" w:cs="Times New Roman"/>
          <w:b/>
          <w:sz w:val="28"/>
          <w:szCs w:val="24"/>
          <w:lang w:eastAsia="ja-JP"/>
        </w:rPr>
        <w:t>:</w:t>
      </w:r>
    </w:p>
    <w:p w:rsidR="00DD7B40" w:rsidRDefault="00515FE8" w:rsidP="00DD5CDB">
      <w:pPr>
        <w:spacing w:after="0" w:line="240" w:lineRule="auto"/>
        <w:jc w:val="center"/>
        <w:rPr>
          <w:rFonts w:ascii="Times New Roman" w:eastAsiaTheme="minorEastAsia" w:hAnsi="Times New Roman" w:cs="Times New Roman"/>
          <w:b/>
          <w:sz w:val="28"/>
          <w:szCs w:val="24"/>
          <w:lang w:eastAsia="ja-JP"/>
        </w:rPr>
      </w:pPr>
      <w:r>
        <w:rPr>
          <w:rFonts w:ascii="Times New Roman" w:eastAsiaTheme="minorEastAsia" w:hAnsi="Times New Roman" w:cs="Times New Roman"/>
          <w:b/>
          <w:sz w:val="28"/>
          <w:szCs w:val="24"/>
          <w:lang w:eastAsia="ja-JP"/>
        </w:rPr>
        <w:t xml:space="preserve">КАТАЛИЗАТОРЫН </w:t>
      </w:r>
      <w:r w:rsidR="00420758">
        <w:rPr>
          <w:rFonts w:ascii="Times New Roman" w:eastAsiaTheme="minorEastAsia" w:hAnsi="Times New Roman" w:cs="Times New Roman"/>
          <w:b/>
          <w:sz w:val="28"/>
          <w:szCs w:val="24"/>
          <w:lang w:eastAsia="ja-JP"/>
        </w:rPr>
        <w:t>БЭЛТГЭХ АРГЫН НӨЛӨӨ</w:t>
      </w:r>
    </w:p>
    <w:p w:rsidR="00F52ACB" w:rsidRPr="006C6EB2" w:rsidRDefault="00F52ACB" w:rsidP="00DD5CDB">
      <w:pPr>
        <w:spacing w:after="0" w:line="240" w:lineRule="auto"/>
        <w:jc w:val="center"/>
        <w:rPr>
          <w:rFonts w:ascii="Times New Roman" w:hAnsi="Times New Roman" w:cs="Times New Roman"/>
          <w:b/>
          <w:sz w:val="24"/>
          <w:szCs w:val="24"/>
        </w:rPr>
      </w:pPr>
    </w:p>
    <w:p w:rsidR="00DD7B40" w:rsidRPr="006C6EB2" w:rsidRDefault="006A78F8" w:rsidP="00444FAA">
      <w:pPr>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Х.Барсболд, </w:t>
      </w:r>
      <w:r w:rsidR="00DD7B40" w:rsidRPr="006C6EB2">
        <w:rPr>
          <w:rFonts w:ascii="Times New Roman" w:hAnsi="Times New Roman" w:cs="Times New Roman"/>
          <w:sz w:val="24"/>
          <w:szCs w:val="24"/>
        </w:rPr>
        <w:t>Б.Буян-Өлзий</w:t>
      </w:r>
      <w:r w:rsidR="00DD7B40" w:rsidRPr="00114C96">
        <w:rPr>
          <w:rFonts w:ascii="Times New Roman" w:hAnsi="Times New Roman" w:cs="Times New Roman"/>
          <w:sz w:val="24"/>
          <w:szCs w:val="24"/>
        </w:rPr>
        <w:t>,</w:t>
      </w:r>
      <w:r w:rsidR="007B1836">
        <w:rPr>
          <w:rFonts w:ascii="Times New Roman" w:hAnsi="Times New Roman" w:cs="Times New Roman"/>
          <w:sz w:val="24"/>
          <w:szCs w:val="24"/>
        </w:rPr>
        <w:t xml:space="preserve"> Г.</w:t>
      </w:r>
      <w:r w:rsidR="00533F27">
        <w:rPr>
          <w:rFonts w:ascii="Times New Roman" w:hAnsi="Times New Roman" w:cs="Times New Roman"/>
          <w:sz w:val="24"/>
          <w:szCs w:val="24"/>
        </w:rPr>
        <w:t>Оюунбилэг,</w:t>
      </w:r>
      <w:r w:rsidR="00DD7B40" w:rsidRPr="006C6EB2">
        <w:rPr>
          <w:rFonts w:ascii="Times New Roman" w:hAnsi="Times New Roman" w:cs="Times New Roman"/>
          <w:sz w:val="24"/>
          <w:szCs w:val="24"/>
        </w:rPr>
        <w:t xml:space="preserve"> Б.Энхсаруул</w:t>
      </w:r>
    </w:p>
    <w:p w:rsidR="00DD7B40" w:rsidRPr="006C6EB2" w:rsidRDefault="00DD7B40" w:rsidP="00DD5CDB">
      <w:pPr>
        <w:spacing w:line="240" w:lineRule="auto"/>
        <w:jc w:val="center"/>
        <w:rPr>
          <w:rFonts w:ascii="Times New Roman" w:hAnsi="Times New Roman" w:cs="Times New Roman"/>
          <w:i/>
          <w:sz w:val="20"/>
          <w:szCs w:val="24"/>
        </w:rPr>
      </w:pPr>
      <w:r w:rsidRPr="006C6EB2">
        <w:rPr>
          <w:rFonts w:ascii="Times New Roman" w:hAnsi="Times New Roman" w:cs="Times New Roman"/>
          <w:i/>
          <w:sz w:val="20"/>
          <w:szCs w:val="24"/>
        </w:rPr>
        <w:t xml:space="preserve">МУИС, </w:t>
      </w:r>
      <w:r w:rsidR="00A31F7A">
        <w:rPr>
          <w:rFonts w:ascii="Times New Roman" w:hAnsi="Times New Roman" w:cs="Times New Roman"/>
          <w:i/>
          <w:sz w:val="20"/>
          <w:szCs w:val="24"/>
        </w:rPr>
        <w:t>Шинжлэх Ухааны Сургууль</w:t>
      </w:r>
      <w:r w:rsidRPr="006C6EB2">
        <w:rPr>
          <w:rFonts w:ascii="Times New Roman" w:hAnsi="Times New Roman" w:cs="Times New Roman"/>
          <w:i/>
          <w:sz w:val="20"/>
          <w:szCs w:val="24"/>
        </w:rPr>
        <w:t>, Цэвэр энергийн технологи хөгжүүлэлтийн лаборатори</w:t>
      </w:r>
    </w:p>
    <w:p w:rsidR="00DD7B40" w:rsidRPr="006C6EB2" w:rsidRDefault="00DD7B40" w:rsidP="00C408BE">
      <w:pPr>
        <w:spacing w:line="240" w:lineRule="auto"/>
        <w:jc w:val="center"/>
        <w:rPr>
          <w:rFonts w:ascii="Times New Roman" w:hAnsi="Times New Roman" w:cs="Times New Roman"/>
          <w:sz w:val="24"/>
          <w:szCs w:val="24"/>
        </w:rPr>
      </w:pPr>
      <w:r w:rsidRPr="006C6EB2">
        <w:rPr>
          <w:rFonts w:ascii="Times New Roman" w:hAnsi="Times New Roman" w:cs="Times New Roman"/>
          <w:sz w:val="20"/>
          <w:szCs w:val="24"/>
        </w:rPr>
        <w:t xml:space="preserve">И-майл: </w:t>
      </w:r>
      <w:hyperlink r:id="rId7" w:history="1">
        <w:r w:rsidR="00003F72" w:rsidRPr="00114C96">
          <w:rPr>
            <w:rStyle w:val="Hyperlink"/>
            <w:rFonts w:ascii="Times New Roman" w:hAnsi="Times New Roman" w:cs="Times New Roman"/>
            <w:sz w:val="20"/>
            <w:szCs w:val="24"/>
          </w:rPr>
          <w:t>b</w:t>
        </w:r>
        <w:r w:rsidR="00003F72" w:rsidRPr="00471A35">
          <w:rPr>
            <w:rStyle w:val="Hyperlink"/>
            <w:rFonts w:ascii="Times New Roman" w:hAnsi="Times New Roman" w:cs="Times New Roman"/>
            <w:sz w:val="20"/>
            <w:szCs w:val="24"/>
          </w:rPr>
          <w:t>attulgabuyanaa@gmail.com</w:t>
        </w:r>
      </w:hyperlink>
    </w:p>
    <w:p w:rsidR="00DD7B40" w:rsidRPr="006C6EB2" w:rsidRDefault="006C6EB2" w:rsidP="00DD5CDB">
      <w:pPr>
        <w:spacing w:after="120" w:line="240" w:lineRule="auto"/>
        <w:rPr>
          <w:rFonts w:ascii="Times New Roman" w:hAnsi="Times New Roman" w:cs="Times New Roman"/>
          <w:b/>
          <w:sz w:val="24"/>
          <w:szCs w:val="24"/>
        </w:rPr>
      </w:pPr>
      <w:r>
        <w:rPr>
          <w:rFonts w:ascii="Times New Roman" w:hAnsi="Times New Roman" w:cs="Times New Roman"/>
          <w:b/>
          <w:sz w:val="24"/>
          <w:szCs w:val="24"/>
        </w:rPr>
        <w:t>Хураангуй</w:t>
      </w:r>
    </w:p>
    <w:p w:rsidR="00DD7B40" w:rsidRPr="006C6EB2" w:rsidRDefault="00DD7B40" w:rsidP="00DD5CDB">
      <w:pPr>
        <w:spacing w:before="120" w:after="120" w:line="240" w:lineRule="auto"/>
        <w:jc w:val="both"/>
        <w:rPr>
          <w:rFonts w:ascii="Times New Roman" w:hAnsi="Times New Roman" w:cs="Times New Roman"/>
          <w:sz w:val="24"/>
          <w:szCs w:val="24"/>
        </w:rPr>
      </w:pPr>
      <w:r w:rsidRPr="006C6EB2">
        <w:rPr>
          <w:rFonts w:ascii="Times New Roman" w:hAnsi="Times New Roman" w:cs="Times New Roman"/>
          <w:sz w:val="24"/>
          <w:szCs w:val="24"/>
        </w:rPr>
        <w:t>Никель катализаторыг тунадасжуулах (Ni*) болон шигтгэх-тундасжуулах (Ni) гэсэн 2</w:t>
      </w:r>
      <w:r w:rsidR="000708E4" w:rsidRPr="006C6EB2">
        <w:rPr>
          <w:rFonts w:ascii="Times New Roman" w:hAnsi="Times New Roman" w:cs="Times New Roman"/>
          <w:sz w:val="24"/>
          <w:szCs w:val="24"/>
        </w:rPr>
        <w:t xml:space="preserve"> аргаар бэлтгэсэн. Катализаторуудын шинж чанарыг </w:t>
      </w:r>
      <w:r w:rsidRPr="006C6EB2">
        <w:rPr>
          <w:rFonts w:ascii="Times New Roman" w:hAnsi="Times New Roman" w:cs="Times New Roman"/>
          <w:sz w:val="24"/>
          <w:szCs w:val="24"/>
        </w:rPr>
        <w:t xml:space="preserve">BET, </w:t>
      </w:r>
      <w:r w:rsidR="00F86B98" w:rsidRPr="006C6EB2">
        <w:rPr>
          <w:rFonts w:ascii="Times New Roman" w:hAnsi="Times New Roman" w:cs="Times New Roman"/>
          <w:sz w:val="24"/>
          <w:szCs w:val="24"/>
        </w:rPr>
        <w:t>SEM-EDX,</w:t>
      </w:r>
      <w:r w:rsidR="00F86B98" w:rsidRPr="00114C96">
        <w:rPr>
          <w:rFonts w:ascii="Times New Roman" w:hAnsi="Times New Roman" w:cs="Times New Roman"/>
          <w:sz w:val="24"/>
          <w:szCs w:val="24"/>
        </w:rPr>
        <w:t xml:space="preserve"> </w:t>
      </w:r>
      <w:r w:rsidRPr="006C6EB2">
        <w:rPr>
          <w:rFonts w:ascii="Times New Roman" w:hAnsi="Times New Roman" w:cs="Times New Roman"/>
          <w:sz w:val="24"/>
          <w:szCs w:val="24"/>
        </w:rPr>
        <w:t xml:space="preserve">XRD, </w:t>
      </w:r>
      <w:r w:rsidR="000708E4" w:rsidRPr="00114C96">
        <w:rPr>
          <w:rFonts w:ascii="Times New Roman" w:hAnsi="Times New Roman" w:cs="Times New Roman"/>
          <w:sz w:val="24"/>
          <w:szCs w:val="24"/>
        </w:rPr>
        <w:t>ICP-OES</w:t>
      </w:r>
      <w:r w:rsidRPr="006C6EB2">
        <w:rPr>
          <w:rFonts w:ascii="Times New Roman" w:hAnsi="Times New Roman" w:cs="Times New Roman"/>
          <w:sz w:val="24"/>
          <w:szCs w:val="24"/>
        </w:rPr>
        <w:t xml:space="preserve"> багажит анализын аргуудаар тодорхойлсон. Катализаторуудын идэвхийг ган хоолой хэлбэрийн хөдөлгөөнгүй үет реакторт</w:t>
      </w:r>
      <w:r w:rsidR="007B3606">
        <w:rPr>
          <w:rFonts w:ascii="Times New Roman" w:hAnsi="Times New Roman" w:cs="Times New Roman"/>
          <w:sz w:val="24"/>
          <w:szCs w:val="24"/>
        </w:rPr>
        <w:t xml:space="preserve"> </w:t>
      </w:r>
      <w:r w:rsidR="00A91813">
        <w:rPr>
          <w:rFonts w:ascii="Times New Roman" w:hAnsi="Times New Roman" w:cs="Times New Roman"/>
          <w:sz w:val="24"/>
          <w:szCs w:val="24"/>
        </w:rPr>
        <w:t>урвалын хийн молийн харьцаа</w:t>
      </w:r>
      <w:r w:rsidR="005056F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Pr="005056F8">
        <w:rPr>
          <w:rFonts w:ascii="Times New Roman" w:hAnsi="Times New Roman" w:cs="Times New Roman"/>
          <w:sz w:val="24"/>
          <w:szCs w:val="24"/>
        </w:rPr>
        <w:t>/</w:t>
      </w:r>
      <w:r w:rsidRPr="006C6EB2">
        <w:rPr>
          <w:rFonts w:ascii="Times New Roman" w:hAnsi="Times New Roman" w:cs="Times New Roman"/>
          <w:sz w:val="24"/>
          <w:szCs w:val="24"/>
        </w:rPr>
        <w:t>CO=3</w:t>
      </w:r>
      <w:r w:rsidR="00B346BD">
        <w:rPr>
          <w:rFonts w:ascii="Times New Roman" w:hAnsi="Times New Roman" w:cs="Times New Roman"/>
          <w:sz w:val="24"/>
          <w:szCs w:val="24"/>
        </w:rPr>
        <w:t xml:space="preserve"> байхаар авч</w:t>
      </w:r>
      <w:r w:rsidRPr="006C6EB2">
        <w:rPr>
          <w:rFonts w:ascii="Times New Roman" w:hAnsi="Times New Roman" w:cs="Times New Roman"/>
          <w:sz w:val="24"/>
          <w:szCs w:val="24"/>
        </w:rPr>
        <w:t>, 350</w:t>
      </w:r>
      <w:r w:rsidR="005056F8">
        <w:rPr>
          <w:rFonts w:ascii="Times New Roman" w:hAnsi="Times New Roman" w:cs="Times New Roman"/>
          <w:sz w:val="24"/>
          <w:szCs w:val="24"/>
        </w:rPr>
        <w:t>°</w:t>
      </w:r>
      <w:r w:rsidR="00A91813">
        <w:rPr>
          <w:rFonts w:ascii="Times New Roman" w:hAnsi="Times New Roman" w:cs="Times New Roman"/>
          <w:sz w:val="24"/>
          <w:szCs w:val="24"/>
        </w:rPr>
        <w:t xml:space="preserve">С температур, 3 атм </w:t>
      </w:r>
      <w:r w:rsidRPr="006C6EB2">
        <w:rPr>
          <w:rFonts w:ascii="Times New Roman" w:hAnsi="Times New Roman" w:cs="Times New Roman"/>
          <w:sz w:val="24"/>
          <w:szCs w:val="24"/>
        </w:rPr>
        <w:t xml:space="preserve"> даралтанд туршсан. </w:t>
      </w:r>
      <w:r w:rsidR="00533F27">
        <w:rPr>
          <w:rFonts w:ascii="Times New Roman" w:hAnsi="Times New Roman" w:cs="Times New Roman"/>
          <w:sz w:val="24"/>
          <w:szCs w:val="24"/>
        </w:rPr>
        <w:t>Метанжуулах процесст</w:t>
      </w:r>
      <w:r w:rsidR="00986DA7">
        <w:rPr>
          <w:rFonts w:ascii="Times New Roman" w:hAnsi="Times New Roman" w:cs="Times New Roman"/>
          <w:sz w:val="24"/>
          <w:szCs w:val="24"/>
        </w:rPr>
        <w:t xml:space="preserve"> </w:t>
      </w:r>
      <w:r w:rsidR="00533F27">
        <w:rPr>
          <w:rFonts w:ascii="Times New Roman" w:hAnsi="Times New Roman" w:cs="Times New Roman"/>
          <w:sz w:val="24"/>
          <w:szCs w:val="24"/>
        </w:rPr>
        <w:t xml:space="preserve">шигтгэх-тунадасжуулах аргаар бэлтгэсэн </w:t>
      </w:r>
      <w:r w:rsidR="00533F27" w:rsidRPr="00114C96">
        <w:rPr>
          <w:rFonts w:ascii="Times New Roman" w:hAnsi="Times New Roman" w:cs="Times New Roman"/>
          <w:sz w:val="24"/>
          <w:szCs w:val="24"/>
        </w:rPr>
        <w:t>(</w:t>
      </w:r>
      <w:r w:rsidR="00A91813" w:rsidRPr="00114C96">
        <w:rPr>
          <w:rFonts w:ascii="Times New Roman" w:hAnsi="Times New Roman" w:cs="Times New Roman"/>
          <w:sz w:val="24"/>
          <w:szCs w:val="24"/>
        </w:rPr>
        <w:t>Ni</w:t>
      </w:r>
      <w:r w:rsidR="00533F27" w:rsidRPr="00114C96">
        <w:rPr>
          <w:rFonts w:ascii="Times New Roman" w:hAnsi="Times New Roman" w:cs="Times New Roman"/>
          <w:sz w:val="24"/>
          <w:szCs w:val="24"/>
        </w:rPr>
        <w:t>)</w:t>
      </w:r>
      <w:r w:rsidR="00A91813" w:rsidRPr="00114C96">
        <w:rPr>
          <w:rFonts w:ascii="Times New Roman" w:hAnsi="Times New Roman" w:cs="Times New Roman"/>
          <w:sz w:val="24"/>
          <w:szCs w:val="24"/>
        </w:rPr>
        <w:t xml:space="preserve"> </w:t>
      </w:r>
      <w:r w:rsidR="00533F27">
        <w:rPr>
          <w:rFonts w:ascii="Times New Roman" w:hAnsi="Times New Roman" w:cs="Times New Roman"/>
          <w:sz w:val="24"/>
          <w:szCs w:val="24"/>
        </w:rPr>
        <w:t xml:space="preserve">катализатор нь тунадасжуулах аргаар бэлтгэсэн </w:t>
      </w:r>
      <w:r w:rsidR="00533F27" w:rsidRPr="00114C96">
        <w:rPr>
          <w:rFonts w:ascii="Times New Roman" w:hAnsi="Times New Roman" w:cs="Times New Roman"/>
          <w:sz w:val="24"/>
          <w:szCs w:val="24"/>
        </w:rPr>
        <w:t>(</w:t>
      </w:r>
      <w:r w:rsidR="00986DA7" w:rsidRPr="00114C96">
        <w:rPr>
          <w:rFonts w:ascii="Times New Roman" w:hAnsi="Times New Roman" w:cs="Times New Roman"/>
          <w:sz w:val="24"/>
          <w:szCs w:val="24"/>
        </w:rPr>
        <w:t>Ni*</w:t>
      </w:r>
      <w:r w:rsidR="00533F27" w:rsidRPr="00114C96">
        <w:rPr>
          <w:rFonts w:ascii="Times New Roman" w:hAnsi="Times New Roman" w:cs="Times New Roman"/>
          <w:sz w:val="24"/>
          <w:szCs w:val="24"/>
        </w:rPr>
        <w:t>)</w:t>
      </w:r>
      <w:r w:rsidR="00986DA7" w:rsidRPr="00114C96">
        <w:rPr>
          <w:rFonts w:ascii="Times New Roman" w:hAnsi="Times New Roman" w:cs="Times New Roman"/>
          <w:sz w:val="24"/>
          <w:szCs w:val="24"/>
        </w:rPr>
        <w:t xml:space="preserve"> </w:t>
      </w:r>
      <w:r w:rsidR="00986DA7">
        <w:rPr>
          <w:rFonts w:ascii="Times New Roman" w:hAnsi="Times New Roman" w:cs="Times New Roman"/>
          <w:sz w:val="24"/>
          <w:szCs w:val="24"/>
        </w:rPr>
        <w:t>катализатортай харьцуула</w:t>
      </w:r>
      <w:r w:rsidR="00A91813">
        <w:rPr>
          <w:rFonts w:ascii="Times New Roman" w:hAnsi="Times New Roman" w:cs="Times New Roman"/>
          <w:sz w:val="24"/>
          <w:szCs w:val="24"/>
        </w:rPr>
        <w:t xml:space="preserve">хад </w:t>
      </w:r>
      <w:r w:rsidR="00986DA7">
        <w:rPr>
          <w:rFonts w:ascii="Times New Roman" w:hAnsi="Times New Roman" w:cs="Times New Roman"/>
          <w:sz w:val="24"/>
          <w:szCs w:val="24"/>
        </w:rPr>
        <w:t xml:space="preserve">урвалын хурд ихтэй, </w:t>
      </w:r>
      <w:r w:rsidR="00114C96">
        <w:rPr>
          <w:rFonts w:ascii="Times New Roman" w:hAnsi="Times New Roman" w:cs="Times New Roman"/>
          <w:sz w:val="24"/>
          <w:szCs w:val="24"/>
        </w:rPr>
        <w:t xml:space="preserve">метан </w:t>
      </w:r>
      <w:r w:rsidR="00114C96" w:rsidRPr="00F52ACB">
        <w:rPr>
          <w:rFonts w:ascii="Times New Roman" w:hAnsi="Times New Roman" w:cs="Times New Roman"/>
          <w:sz w:val="24"/>
          <w:szCs w:val="24"/>
        </w:rPr>
        <w:t>хийг нам</w:t>
      </w:r>
      <w:r w:rsidR="00533F27" w:rsidRPr="00F52ACB">
        <w:rPr>
          <w:rFonts w:ascii="Times New Roman" w:hAnsi="Times New Roman" w:cs="Times New Roman"/>
          <w:sz w:val="24"/>
          <w:szCs w:val="24"/>
        </w:rPr>
        <w:t xml:space="preserve"> </w:t>
      </w:r>
      <w:r w:rsidR="00114C96">
        <w:rPr>
          <w:rFonts w:ascii="Times New Roman" w:hAnsi="Times New Roman" w:cs="Times New Roman"/>
          <w:sz w:val="24"/>
          <w:szCs w:val="24"/>
        </w:rPr>
        <w:t>температураас</w:t>
      </w:r>
      <w:r w:rsidR="00B346BD">
        <w:rPr>
          <w:rFonts w:ascii="Times New Roman" w:hAnsi="Times New Roman" w:cs="Times New Roman"/>
          <w:sz w:val="24"/>
          <w:szCs w:val="24"/>
        </w:rPr>
        <w:t xml:space="preserve"> </w:t>
      </w:r>
      <w:r w:rsidR="00B346BD" w:rsidRPr="00114C96">
        <w:rPr>
          <w:rFonts w:ascii="Times New Roman" w:hAnsi="Times New Roman" w:cs="Times New Roman"/>
          <w:sz w:val="24"/>
          <w:szCs w:val="24"/>
        </w:rPr>
        <w:t>(</w:t>
      </w:r>
      <w:r w:rsidR="00B346BD">
        <w:rPr>
          <w:rFonts w:ascii="Times New Roman" w:hAnsi="Times New Roman" w:cs="Times New Roman"/>
          <w:sz w:val="24"/>
          <w:szCs w:val="24"/>
        </w:rPr>
        <w:t>243°С</w:t>
      </w:r>
      <w:r w:rsidR="00B346BD" w:rsidRPr="00114C96">
        <w:rPr>
          <w:rFonts w:ascii="Times New Roman" w:hAnsi="Times New Roman" w:cs="Times New Roman"/>
          <w:sz w:val="24"/>
          <w:szCs w:val="24"/>
        </w:rPr>
        <w:t>)</w:t>
      </w:r>
      <w:r w:rsidR="00114C96">
        <w:rPr>
          <w:rFonts w:ascii="Times New Roman" w:hAnsi="Times New Roman" w:cs="Times New Roman"/>
          <w:sz w:val="24"/>
          <w:szCs w:val="24"/>
        </w:rPr>
        <w:t xml:space="preserve"> үүсгэж байсан ба</w:t>
      </w:r>
      <w:r w:rsidR="00986DA7">
        <w:rPr>
          <w:rFonts w:ascii="Times New Roman" w:hAnsi="Times New Roman" w:cs="Times New Roman"/>
          <w:sz w:val="24"/>
          <w:szCs w:val="24"/>
        </w:rPr>
        <w:t xml:space="preserve"> метаны сонгомол чанар </w:t>
      </w:r>
      <w:r w:rsidR="00D4008D">
        <w:rPr>
          <w:rFonts w:ascii="Times New Roman" w:hAnsi="Times New Roman" w:cs="Times New Roman"/>
          <w:sz w:val="24"/>
          <w:szCs w:val="24"/>
        </w:rPr>
        <w:t>92.5</w:t>
      </w:r>
      <w:r w:rsidR="00D4008D" w:rsidRPr="00114C96">
        <w:rPr>
          <w:rFonts w:ascii="Times New Roman" w:hAnsi="Times New Roman" w:cs="Times New Roman"/>
          <w:sz w:val="24"/>
          <w:szCs w:val="24"/>
        </w:rPr>
        <w:t>%</w:t>
      </w:r>
      <w:r w:rsidR="00986DA7">
        <w:rPr>
          <w:rFonts w:ascii="Times New Roman" w:hAnsi="Times New Roman" w:cs="Times New Roman"/>
          <w:sz w:val="24"/>
          <w:szCs w:val="24"/>
        </w:rPr>
        <w:t>-тай</w:t>
      </w:r>
      <w:r w:rsidR="00D4008D" w:rsidRPr="00114C96">
        <w:rPr>
          <w:rFonts w:ascii="Times New Roman" w:hAnsi="Times New Roman" w:cs="Times New Roman"/>
          <w:sz w:val="24"/>
          <w:szCs w:val="24"/>
        </w:rPr>
        <w:t xml:space="preserve"> </w:t>
      </w:r>
      <w:r w:rsidR="00D4008D">
        <w:rPr>
          <w:rFonts w:ascii="Times New Roman" w:hAnsi="Times New Roman" w:cs="Times New Roman"/>
          <w:sz w:val="24"/>
          <w:szCs w:val="24"/>
        </w:rPr>
        <w:t>байсан.</w:t>
      </w:r>
      <w:r w:rsidR="00533F27">
        <w:rPr>
          <w:rFonts w:ascii="Times New Roman" w:hAnsi="Times New Roman" w:cs="Times New Roman"/>
          <w:sz w:val="24"/>
          <w:szCs w:val="24"/>
        </w:rPr>
        <w:t xml:space="preserve"> </w:t>
      </w:r>
      <w:r w:rsidR="00114C96">
        <w:rPr>
          <w:rFonts w:ascii="Times New Roman" w:hAnsi="Times New Roman" w:cs="Times New Roman"/>
          <w:sz w:val="24"/>
          <w:szCs w:val="24"/>
        </w:rPr>
        <w:t xml:space="preserve">Харин урвалын температур </w:t>
      </w:r>
      <w:r w:rsidR="00114C96" w:rsidRPr="006C6EB2">
        <w:rPr>
          <w:rFonts w:ascii="Times New Roman" w:hAnsi="Times New Roman" w:cs="Times New Roman"/>
          <w:sz w:val="24"/>
          <w:szCs w:val="24"/>
        </w:rPr>
        <w:t>350</w:t>
      </w:r>
      <w:r w:rsidR="00114C96">
        <w:rPr>
          <w:rFonts w:ascii="Times New Roman" w:hAnsi="Times New Roman" w:cs="Times New Roman"/>
          <w:sz w:val="24"/>
          <w:szCs w:val="24"/>
        </w:rPr>
        <w:t>°С-т хүрэхэд хоёр аргаар бэлтгэсэн катализаторуудын хувьд</w:t>
      </w:r>
      <w:r w:rsidR="00114C96" w:rsidRPr="00114C96">
        <w:rPr>
          <w:rFonts w:ascii="Times New Roman" w:hAnsi="Times New Roman" w:cs="Times New Roman"/>
          <w:sz w:val="24"/>
          <w:szCs w:val="24"/>
        </w:rPr>
        <w:t xml:space="preserve"> </w:t>
      </w:r>
      <w:r w:rsidR="00114C96">
        <w:rPr>
          <w:rFonts w:ascii="Times New Roman" w:hAnsi="Times New Roman" w:cs="Times New Roman"/>
          <w:sz w:val="24"/>
          <w:szCs w:val="24"/>
        </w:rPr>
        <w:t>ялгаагүй СО хувирлын зэрэг 99</w:t>
      </w:r>
      <w:r w:rsidR="00114C96" w:rsidRPr="00114C96">
        <w:rPr>
          <w:rFonts w:ascii="Times New Roman" w:hAnsi="Times New Roman" w:cs="Times New Roman"/>
          <w:sz w:val="24"/>
          <w:szCs w:val="24"/>
        </w:rPr>
        <w:t>%</w:t>
      </w:r>
      <w:r w:rsidR="00114C96">
        <w:rPr>
          <w:rFonts w:ascii="Times New Roman" w:hAnsi="Times New Roman" w:cs="Times New Roman"/>
          <w:sz w:val="24"/>
          <w:szCs w:val="24"/>
        </w:rPr>
        <w:t xml:space="preserve">-иас дээш байв. </w:t>
      </w:r>
      <w:r w:rsidR="00533F27" w:rsidRPr="00533F27">
        <w:rPr>
          <w:rFonts w:ascii="Times New Roman" w:hAnsi="Times New Roman" w:cs="Times New Roman"/>
          <w:sz w:val="24"/>
          <w:szCs w:val="24"/>
        </w:rPr>
        <w:t>Тунадасжуулах аргаар бэлтгэсэн катализатор нь</w:t>
      </w:r>
      <w:r w:rsidR="00533F27" w:rsidRPr="00114C96">
        <w:rPr>
          <w:rFonts w:ascii="Times New Roman" w:hAnsi="Times New Roman" w:cs="Times New Roman"/>
          <w:sz w:val="24"/>
          <w:szCs w:val="24"/>
        </w:rPr>
        <w:t xml:space="preserve"> </w:t>
      </w:r>
      <w:r w:rsidR="00533F27" w:rsidRPr="00533F27">
        <w:rPr>
          <w:rFonts w:ascii="Times New Roman" w:hAnsi="Times New Roman" w:cs="Times New Roman"/>
          <w:sz w:val="24"/>
          <w:szCs w:val="24"/>
        </w:rPr>
        <w:t>никелийн алюминат, натрийн карбонатын дагалдах нэгдэл үүсгэдэг, гадаргуугийн талбай багатай байсан бол шигтгэх-тунадасжуулах аргаар бэлтгэсэн катализатор нь дагалдах нэгдэл үүсгээгүй, га</w:t>
      </w:r>
      <w:r w:rsidR="00533F27">
        <w:rPr>
          <w:rFonts w:ascii="Times New Roman" w:hAnsi="Times New Roman" w:cs="Times New Roman"/>
          <w:sz w:val="24"/>
          <w:szCs w:val="24"/>
        </w:rPr>
        <w:t xml:space="preserve">даргуугийн талбай ихтэй байсан. </w:t>
      </w:r>
      <w:r w:rsidR="00986DA7">
        <w:rPr>
          <w:rFonts w:ascii="Times New Roman" w:hAnsi="Times New Roman" w:cs="Times New Roman"/>
          <w:sz w:val="24"/>
          <w:szCs w:val="24"/>
        </w:rPr>
        <w:t>Тиймээс метанжуулах процессын никель катализаторыг шигтгэх-тунадасжуулах аргаар бэлтгэх нь тохиромжтой болохыг тодорхойлов.</w:t>
      </w:r>
    </w:p>
    <w:p w:rsidR="00DD7B40" w:rsidRPr="006C6EB2" w:rsidRDefault="00DD7B40" w:rsidP="00DD5CDB">
      <w:pPr>
        <w:spacing w:before="120" w:after="120" w:line="240" w:lineRule="auto"/>
        <w:jc w:val="both"/>
        <w:rPr>
          <w:rFonts w:ascii="Times New Roman" w:hAnsi="Times New Roman" w:cs="Times New Roman"/>
          <w:b/>
          <w:sz w:val="24"/>
          <w:szCs w:val="24"/>
        </w:rPr>
      </w:pPr>
      <w:r w:rsidRPr="006C6EB2">
        <w:rPr>
          <w:rFonts w:ascii="Times New Roman" w:hAnsi="Times New Roman" w:cs="Times New Roman"/>
          <w:b/>
          <w:sz w:val="24"/>
          <w:szCs w:val="24"/>
        </w:rPr>
        <w:t>Түлхүүр үг</w:t>
      </w:r>
    </w:p>
    <w:p w:rsidR="000708E4" w:rsidRDefault="00DD7B40" w:rsidP="00DD5CDB">
      <w:pPr>
        <w:spacing w:before="120" w:after="120" w:line="240" w:lineRule="auto"/>
        <w:jc w:val="both"/>
        <w:rPr>
          <w:rFonts w:ascii="Times New Roman" w:hAnsi="Times New Roman" w:cs="Times New Roman"/>
          <w:sz w:val="24"/>
          <w:szCs w:val="24"/>
        </w:rPr>
      </w:pPr>
      <w:r w:rsidRPr="006C6EB2">
        <w:rPr>
          <w:rFonts w:ascii="Times New Roman" w:hAnsi="Times New Roman" w:cs="Times New Roman"/>
          <w:sz w:val="24"/>
          <w:szCs w:val="24"/>
        </w:rPr>
        <w:t xml:space="preserve">CO гидрогенжуулалт, </w:t>
      </w:r>
      <w:r w:rsidR="00DD5CDB">
        <w:rPr>
          <w:rFonts w:ascii="Times New Roman" w:hAnsi="Times New Roman" w:cs="Times New Roman"/>
          <w:sz w:val="24"/>
          <w:szCs w:val="24"/>
        </w:rPr>
        <w:t xml:space="preserve">никель, </w:t>
      </w:r>
      <w:r w:rsidR="007276CB">
        <w:rPr>
          <w:rFonts w:ascii="Times New Roman" w:hAnsi="Times New Roman" w:cs="Times New Roman"/>
          <w:sz w:val="24"/>
          <w:szCs w:val="24"/>
        </w:rPr>
        <w:t>тунадасжуулах арга, шигтгэх-тунадасжуулах арга</w:t>
      </w:r>
    </w:p>
    <w:p w:rsidR="00221A64" w:rsidRPr="006C6EB2" w:rsidRDefault="006C6EB2" w:rsidP="00DD5CDB">
      <w:pPr>
        <w:spacing w:before="120" w:after="120" w:line="240" w:lineRule="auto"/>
        <w:rPr>
          <w:rFonts w:ascii="Times New Roman" w:hAnsi="Times New Roman" w:cs="Times New Roman"/>
          <w:b/>
          <w:sz w:val="24"/>
          <w:szCs w:val="24"/>
        </w:rPr>
      </w:pPr>
      <w:r w:rsidRPr="006C6EB2">
        <w:rPr>
          <w:rFonts w:ascii="Times New Roman" w:hAnsi="Times New Roman" w:cs="Times New Roman"/>
          <w:b/>
          <w:sz w:val="24"/>
          <w:szCs w:val="24"/>
        </w:rPr>
        <w:t>О</w:t>
      </w:r>
      <w:r>
        <w:rPr>
          <w:rFonts w:ascii="Times New Roman" w:hAnsi="Times New Roman" w:cs="Times New Roman"/>
          <w:b/>
          <w:sz w:val="24"/>
          <w:szCs w:val="24"/>
        </w:rPr>
        <w:t>ршил</w:t>
      </w:r>
    </w:p>
    <w:p w:rsidR="000E0640" w:rsidRDefault="002035AB" w:rsidP="00DD5CDB">
      <w:pPr>
        <w:spacing w:before="120" w:after="120" w:line="240" w:lineRule="auto"/>
        <w:jc w:val="both"/>
        <w:rPr>
          <w:rFonts w:ascii="Times New Roman" w:hAnsi="Times New Roman" w:cs="Times New Roman"/>
          <w:sz w:val="24"/>
          <w:szCs w:val="24"/>
        </w:rPr>
      </w:pPr>
      <w:r w:rsidRPr="002035AB">
        <w:rPr>
          <w:rFonts w:ascii="Times New Roman" w:hAnsi="Times New Roman" w:cs="Times New Roman"/>
          <w:sz w:val="24"/>
          <w:szCs w:val="24"/>
        </w:rPr>
        <w:t>Дэлхийн эрчим хүчний хорооноос 2035 он хүртэлх олон улсын эрчим хүчний хэрэглээ, хандлагыг тодорхойлжээ. Тайлангаас харахад 2035 он гэхэд эрчим хүчний үйлдвэрлэлд ашиглагдах нүүрсний хэрэглээ 0.7 тэрбум тонн, газрын тосны хэрэглээ 0.5 тэрбум тонноор буурч, харин байгалийн хийн хэрэглээ 1560 тэрбум м</w:t>
      </w:r>
      <w:r w:rsidRPr="002035AB">
        <w:rPr>
          <w:rFonts w:ascii="Times New Roman" w:hAnsi="Times New Roman" w:cs="Times New Roman"/>
          <w:sz w:val="24"/>
          <w:szCs w:val="24"/>
          <w:vertAlign w:val="superscript"/>
        </w:rPr>
        <w:t>3</w:t>
      </w:r>
      <w:r w:rsidRPr="002035AB">
        <w:rPr>
          <w:rFonts w:ascii="Times New Roman" w:hAnsi="Times New Roman" w:cs="Times New Roman"/>
          <w:sz w:val="24"/>
          <w:szCs w:val="24"/>
        </w:rPr>
        <w:t xml:space="preserve">-ээр нэмэгдэх ажээ. Эрчим хүчний эх үүсвэрийн хувьд байгалийн хий цэвэр, </w:t>
      </w:r>
      <w:r>
        <w:rPr>
          <w:rFonts w:ascii="Times New Roman" w:hAnsi="Times New Roman" w:cs="Times New Roman"/>
          <w:sz w:val="24"/>
          <w:szCs w:val="24"/>
        </w:rPr>
        <w:t xml:space="preserve">байгаль орчинд ээлтэй </w:t>
      </w:r>
      <w:r w:rsidRPr="002035AB">
        <w:rPr>
          <w:rFonts w:ascii="Times New Roman" w:hAnsi="Times New Roman" w:cs="Times New Roman"/>
          <w:sz w:val="24"/>
          <w:szCs w:val="24"/>
        </w:rPr>
        <w:t>түлш</w:t>
      </w:r>
      <w:r>
        <w:rPr>
          <w:rFonts w:ascii="Times New Roman" w:hAnsi="Times New Roman" w:cs="Times New Roman"/>
          <w:sz w:val="24"/>
          <w:szCs w:val="24"/>
        </w:rPr>
        <w:t xml:space="preserve"> юм</w:t>
      </w:r>
      <w:r w:rsidRPr="002035AB">
        <w:rPr>
          <w:rFonts w:ascii="Times New Roman" w:hAnsi="Times New Roman" w:cs="Times New Roman"/>
          <w:sz w:val="24"/>
          <w:szCs w:val="24"/>
        </w:rPr>
        <w:t xml:space="preserve">. </w:t>
      </w:r>
      <w:r w:rsidR="0037544A">
        <w:rPr>
          <w:rFonts w:ascii="Times New Roman" w:hAnsi="Times New Roman" w:cs="Times New Roman"/>
          <w:sz w:val="24"/>
          <w:szCs w:val="24"/>
        </w:rPr>
        <w:t xml:space="preserve">Байгалийн хийн найрлага нь үндсэндээ метан хийнээс тогтдог.  </w:t>
      </w:r>
      <w:r w:rsidRPr="002035AB">
        <w:rPr>
          <w:rFonts w:ascii="Times New Roman" w:hAnsi="Times New Roman" w:cs="Times New Roman"/>
          <w:sz w:val="24"/>
          <w:szCs w:val="24"/>
        </w:rPr>
        <w:t>Энэ төрлийн түлшний хэрэглээ</w:t>
      </w:r>
      <w:r>
        <w:rPr>
          <w:rFonts w:ascii="Times New Roman" w:hAnsi="Times New Roman" w:cs="Times New Roman"/>
          <w:sz w:val="24"/>
          <w:szCs w:val="24"/>
        </w:rPr>
        <w:t xml:space="preserve"> нь</w:t>
      </w:r>
      <w:r w:rsidRPr="002035AB">
        <w:rPr>
          <w:rFonts w:ascii="Times New Roman" w:hAnsi="Times New Roman" w:cs="Times New Roman"/>
          <w:sz w:val="24"/>
          <w:szCs w:val="24"/>
        </w:rPr>
        <w:t xml:space="preserve"> эрчим хүчний  алдагдалгүй, үр ашигтай эх үүсвэр болдог учраас тив, у</w:t>
      </w:r>
      <w:r w:rsidR="00AE62F5">
        <w:rPr>
          <w:rFonts w:ascii="Times New Roman" w:hAnsi="Times New Roman" w:cs="Times New Roman"/>
          <w:sz w:val="24"/>
          <w:szCs w:val="24"/>
        </w:rPr>
        <w:t>лс дамнуулан хоолой татсаар байн</w:t>
      </w:r>
      <w:r w:rsidRPr="002035AB">
        <w:rPr>
          <w:rFonts w:ascii="Times New Roman" w:hAnsi="Times New Roman" w:cs="Times New Roman"/>
          <w:sz w:val="24"/>
          <w:szCs w:val="24"/>
        </w:rPr>
        <w:t>а.</w:t>
      </w:r>
      <w:r w:rsidR="00AE62F5">
        <w:rPr>
          <w:rFonts w:ascii="Times New Roman" w:hAnsi="Times New Roman" w:cs="Times New Roman"/>
          <w:sz w:val="24"/>
          <w:szCs w:val="24"/>
        </w:rPr>
        <w:t xml:space="preserve"> </w:t>
      </w:r>
      <w:r w:rsidR="00A3030F">
        <w:rPr>
          <w:rFonts w:ascii="Times New Roman" w:hAnsi="Times New Roman" w:cs="Times New Roman"/>
          <w:sz w:val="24"/>
          <w:szCs w:val="24"/>
        </w:rPr>
        <w:t xml:space="preserve">Монгол орны хувьд </w:t>
      </w:r>
      <w:r w:rsidR="00BC19E1">
        <w:rPr>
          <w:rFonts w:ascii="Times New Roman" w:hAnsi="Times New Roman" w:cs="Times New Roman"/>
          <w:sz w:val="24"/>
          <w:szCs w:val="24"/>
        </w:rPr>
        <w:t xml:space="preserve">нүүрс, биомасс, лаг зэрэг эх үүсвэрүүдийг метанжуулж </w:t>
      </w:r>
      <w:r>
        <w:rPr>
          <w:rFonts w:ascii="Times New Roman" w:hAnsi="Times New Roman" w:cs="Times New Roman"/>
          <w:sz w:val="24"/>
          <w:szCs w:val="24"/>
        </w:rPr>
        <w:t xml:space="preserve"> </w:t>
      </w:r>
      <w:r w:rsidR="00BC19E1">
        <w:rPr>
          <w:rFonts w:ascii="Times New Roman" w:hAnsi="Times New Roman" w:cs="Times New Roman"/>
          <w:sz w:val="24"/>
          <w:szCs w:val="24"/>
        </w:rPr>
        <w:t>өндөр илчлэгтэй синтетик хийн түлш га</w:t>
      </w:r>
      <w:r w:rsidR="004000E3">
        <w:rPr>
          <w:rFonts w:ascii="Times New Roman" w:hAnsi="Times New Roman" w:cs="Times New Roman"/>
          <w:sz w:val="24"/>
          <w:szCs w:val="24"/>
        </w:rPr>
        <w:t>рган авах бүрэн боломжтой юм. Х</w:t>
      </w:r>
      <w:r w:rsidR="00BC19E1">
        <w:rPr>
          <w:rFonts w:ascii="Times New Roman" w:hAnsi="Times New Roman" w:cs="Times New Roman"/>
          <w:sz w:val="24"/>
          <w:szCs w:val="24"/>
        </w:rPr>
        <w:t xml:space="preserve">үрэн нүүрсний илчлэг дундажаар </w:t>
      </w:r>
      <w:r w:rsidR="00BC19E1" w:rsidRPr="00BC19E1">
        <w:rPr>
          <w:rFonts w:ascii="Times New Roman" w:hAnsi="Times New Roman" w:cs="Times New Roman"/>
          <w:sz w:val="24"/>
          <w:szCs w:val="24"/>
        </w:rPr>
        <w:t>16-24</w:t>
      </w:r>
      <w:r w:rsidR="00BC19E1" w:rsidRPr="00114C96">
        <w:rPr>
          <w:rFonts w:ascii="Times New Roman" w:hAnsi="Times New Roman" w:cs="Times New Roman"/>
          <w:sz w:val="24"/>
          <w:szCs w:val="24"/>
        </w:rPr>
        <w:t xml:space="preserve"> </w:t>
      </w:r>
      <w:r w:rsidR="00BC19E1" w:rsidRPr="00BC19E1">
        <w:rPr>
          <w:rFonts w:ascii="Times New Roman" w:hAnsi="Times New Roman" w:cs="Times New Roman"/>
          <w:sz w:val="24"/>
          <w:szCs w:val="24"/>
        </w:rPr>
        <w:t xml:space="preserve">мЖ/кг </w:t>
      </w:r>
      <w:r w:rsidR="00BC19E1">
        <w:rPr>
          <w:rFonts w:ascii="Times New Roman" w:hAnsi="Times New Roman" w:cs="Times New Roman"/>
          <w:sz w:val="24"/>
          <w:szCs w:val="24"/>
        </w:rPr>
        <w:t xml:space="preserve">байдаг </w:t>
      </w:r>
      <w:r w:rsidR="00D732DF">
        <w:rPr>
          <w:rFonts w:ascii="Times New Roman" w:hAnsi="Times New Roman" w:cs="Times New Roman"/>
          <w:sz w:val="24"/>
          <w:szCs w:val="24"/>
        </w:rPr>
        <w:t>бол,</w:t>
      </w:r>
      <w:r w:rsidR="00BC19E1">
        <w:rPr>
          <w:rFonts w:ascii="Times New Roman" w:hAnsi="Times New Roman" w:cs="Times New Roman"/>
          <w:sz w:val="24"/>
          <w:szCs w:val="24"/>
        </w:rPr>
        <w:t xml:space="preserve"> </w:t>
      </w:r>
      <w:r w:rsidR="00297EF7">
        <w:rPr>
          <w:rFonts w:ascii="Times New Roman" w:hAnsi="Times New Roman" w:cs="Times New Roman"/>
          <w:sz w:val="24"/>
          <w:szCs w:val="24"/>
        </w:rPr>
        <w:t xml:space="preserve">байгалийн хий нь </w:t>
      </w:r>
      <w:r w:rsidR="009510BC">
        <w:rPr>
          <w:rFonts w:ascii="Times New Roman" w:hAnsi="Times New Roman" w:cs="Times New Roman"/>
          <w:sz w:val="24"/>
          <w:szCs w:val="24"/>
        </w:rPr>
        <w:t xml:space="preserve">дундажаар 55.5 </w:t>
      </w:r>
      <w:r w:rsidR="009510BC" w:rsidRPr="00BC19E1">
        <w:rPr>
          <w:rFonts w:ascii="Times New Roman" w:hAnsi="Times New Roman" w:cs="Times New Roman"/>
          <w:sz w:val="24"/>
          <w:szCs w:val="24"/>
        </w:rPr>
        <w:t>мЖ/кг</w:t>
      </w:r>
      <w:r w:rsidR="009510BC">
        <w:rPr>
          <w:rFonts w:ascii="Times New Roman" w:hAnsi="Times New Roman" w:cs="Times New Roman"/>
          <w:sz w:val="24"/>
          <w:szCs w:val="24"/>
        </w:rPr>
        <w:t xml:space="preserve"> буюу 2 дахин өндөр илчлэгтэй </w:t>
      </w:r>
      <w:r w:rsidR="009510BC" w:rsidRPr="0005504C">
        <w:rPr>
          <w:rFonts w:ascii="Times New Roman" w:hAnsi="Times New Roman" w:cs="Times New Roman"/>
          <w:sz w:val="24"/>
          <w:szCs w:val="24"/>
        </w:rPr>
        <w:t>байдаг</w:t>
      </w:r>
      <w:r w:rsidR="007B243F" w:rsidRPr="0005504C">
        <w:rPr>
          <w:rFonts w:ascii="Times New Roman" w:hAnsi="Times New Roman" w:cs="Times New Roman"/>
          <w:sz w:val="24"/>
          <w:szCs w:val="24"/>
        </w:rPr>
        <w:t xml:space="preserve"> [1, 2</w:t>
      </w:r>
      <w:r w:rsidR="00217BC1" w:rsidRPr="0005504C">
        <w:rPr>
          <w:rFonts w:ascii="Times New Roman" w:hAnsi="Times New Roman" w:cs="Times New Roman"/>
          <w:sz w:val="24"/>
          <w:szCs w:val="24"/>
        </w:rPr>
        <w:t>, 3</w:t>
      </w:r>
      <w:r w:rsidR="007B243F" w:rsidRPr="0005504C">
        <w:rPr>
          <w:rFonts w:ascii="Times New Roman" w:hAnsi="Times New Roman" w:cs="Times New Roman"/>
          <w:sz w:val="24"/>
          <w:szCs w:val="24"/>
        </w:rPr>
        <w:t>]</w:t>
      </w:r>
      <w:r w:rsidR="009510BC" w:rsidRPr="0005504C">
        <w:rPr>
          <w:rFonts w:ascii="Times New Roman" w:hAnsi="Times New Roman" w:cs="Times New Roman"/>
          <w:sz w:val="24"/>
          <w:szCs w:val="24"/>
        </w:rPr>
        <w:t>.</w:t>
      </w:r>
      <w:r w:rsidR="00BC19E1">
        <w:rPr>
          <w:rFonts w:ascii="Times New Roman" w:hAnsi="Times New Roman" w:cs="Times New Roman"/>
          <w:sz w:val="24"/>
          <w:szCs w:val="24"/>
        </w:rPr>
        <w:t xml:space="preserve"> Нүүрсний хийжүүлэлтээр ү</w:t>
      </w:r>
      <w:r w:rsidR="00D732DF">
        <w:rPr>
          <w:rFonts w:ascii="Times New Roman" w:hAnsi="Times New Roman" w:cs="Times New Roman"/>
          <w:sz w:val="24"/>
          <w:szCs w:val="24"/>
        </w:rPr>
        <w:t>үссэн</w:t>
      </w:r>
      <w:r w:rsidR="00BC19E1">
        <w:rPr>
          <w:rFonts w:ascii="Times New Roman" w:hAnsi="Times New Roman" w:cs="Times New Roman"/>
          <w:sz w:val="24"/>
          <w:szCs w:val="24"/>
        </w:rPr>
        <w:t xml:space="preserve"> </w:t>
      </w:r>
      <w:r w:rsidR="00BC19E1" w:rsidRPr="00114C96">
        <w:rPr>
          <w:rFonts w:ascii="Times New Roman" w:hAnsi="Times New Roman" w:cs="Times New Roman"/>
          <w:sz w:val="24"/>
          <w:szCs w:val="24"/>
        </w:rPr>
        <w:t>H</w:t>
      </w:r>
      <w:r w:rsidR="00BC19E1" w:rsidRPr="00114C96">
        <w:rPr>
          <w:rFonts w:ascii="Times New Roman" w:hAnsi="Times New Roman" w:cs="Times New Roman"/>
          <w:sz w:val="24"/>
          <w:szCs w:val="24"/>
          <w:vertAlign w:val="subscript"/>
        </w:rPr>
        <w:t>2</w:t>
      </w:r>
      <w:r w:rsidR="00BC19E1" w:rsidRPr="00114C96">
        <w:rPr>
          <w:rFonts w:ascii="Times New Roman" w:hAnsi="Times New Roman" w:cs="Times New Roman"/>
          <w:sz w:val="24"/>
          <w:szCs w:val="24"/>
        </w:rPr>
        <w:t xml:space="preserve"> </w:t>
      </w:r>
      <w:r w:rsidR="00BC19E1">
        <w:rPr>
          <w:rFonts w:ascii="Times New Roman" w:hAnsi="Times New Roman" w:cs="Times New Roman"/>
          <w:sz w:val="24"/>
          <w:szCs w:val="24"/>
        </w:rPr>
        <w:t xml:space="preserve">болон </w:t>
      </w:r>
      <w:r w:rsidR="00BC19E1" w:rsidRPr="00114C96">
        <w:rPr>
          <w:rFonts w:ascii="Times New Roman" w:hAnsi="Times New Roman" w:cs="Times New Roman"/>
          <w:sz w:val="24"/>
          <w:szCs w:val="24"/>
        </w:rPr>
        <w:t xml:space="preserve">CO </w:t>
      </w:r>
      <w:r w:rsidR="00D732DF">
        <w:rPr>
          <w:rFonts w:ascii="Times New Roman" w:hAnsi="Times New Roman" w:cs="Times New Roman"/>
          <w:sz w:val="24"/>
          <w:szCs w:val="24"/>
        </w:rPr>
        <w:t>хийн холимог</w:t>
      </w:r>
      <w:r w:rsidR="00BC19E1">
        <w:rPr>
          <w:rFonts w:ascii="Times New Roman" w:hAnsi="Times New Roman" w:cs="Times New Roman"/>
          <w:sz w:val="24"/>
          <w:szCs w:val="24"/>
        </w:rPr>
        <w:t>ийг цааш катализаторт метанжуулах процесст оруулж</w:t>
      </w:r>
      <w:r w:rsidR="00D732DF">
        <w:rPr>
          <w:rFonts w:ascii="Times New Roman" w:hAnsi="Times New Roman" w:cs="Times New Roman"/>
          <w:sz w:val="24"/>
          <w:szCs w:val="24"/>
        </w:rPr>
        <w:t xml:space="preserve"> синтетик байгалийн хийг </w:t>
      </w:r>
      <w:r w:rsidR="00D732DF" w:rsidRPr="0005504C">
        <w:rPr>
          <w:rFonts w:ascii="Times New Roman" w:hAnsi="Times New Roman" w:cs="Times New Roman"/>
          <w:sz w:val="24"/>
          <w:szCs w:val="24"/>
        </w:rPr>
        <w:t>гаргадаг</w:t>
      </w:r>
      <w:r w:rsidR="007B243F" w:rsidRPr="0005504C">
        <w:rPr>
          <w:rFonts w:ascii="Times New Roman" w:hAnsi="Times New Roman" w:cs="Times New Roman"/>
          <w:sz w:val="24"/>
          <w:szCs w:val="24"/>
        </w:rPr>
        <w:t xml:space="preserve"> </w:t>
      </w:r>
      <w:r w:rsidR="00C321E2" w:rsidRPr="0005504C">
        <w:rPr>
          <w:rFonts w:ascii="Times New Roman" w:hAnsi="Times New Roman" w:cs="Times New Roman"/>
          <w:sz w:val="24"/>
          <w:szCs w:val="24"/>
        </w:rPr>
        <w:t>[4-13]</w:t>
      </w:r>
      <w:r w:rsidR="00BC19E1" w:rsidRPr="0005504C">
        <w:rPr>
          <w:rFonts w:ascii="Times New Roman" w:hAnsi="Times New Roman" w:cs="Times New Roman"/>
          <w:sz w:val="24"/>
          <w:szCs w:val="24"/>
        </w:rPr>
        <w:t>.</w:t>
      </w:r>
      <w:r w:rsidR="009510BC">
        <w:rPr>
          <w:rFonts w:ascii="Times New Roman" w:hAnsi="Times New Roman" w:cs="Times New Roman"/>
          <w:sz w:val="24"/>
          <w:szCs w:val="24"/>
        </w:rPr>
        <w:t xml:space="preserve"> Ингэснээр</w:t>
      </w:r>
      <w:r w:rsidR="009510BC" w:rsidRPr="009510BC">
        <w:rPr>
          <w:rFonts w:ascii="Times New Roman" w:hAnsi="Times New Roman" w:cs="Times New Roman"/>
          <w:sz w:val="24"/>
          <w:szCs w:val="24"/>
        </w:rPr>
        <w:t> манай орны эдийн засгийн чадавхи бололцоог өргөжүүлэн Улаанбаатар хотын хэрэглэ</w:t>
      </w:r>
      <w:r w:rsidR="009510BC">
        <w:rPr>
          <w:rFonts w:ascii="Times New Roman" w:hAnsi="Times New Roman" w:cs="Times New Roman"/>
          <w:sz w:val="24"/>
          <w:szCs w:val="24"/>
        </w:rPr>
        <w:t xml:space="preserve">гчдийг цэвэр түлш, эрчим хүчээр </w:t>
      </w:r>
      <w:r w:rsidR="009510BC" w:rsidRPr="009510BC">
        <w:rPr>
          <w:rFonts w:ascii="Times New Roman" w:hAnsi="Times New Roman" w:cs="Times New Roman"/>
          <w:sz w:val="24"/>
          <w:szCs w:val="24"/>
        </w:rPr>
        <w:t>хангаж, агаар, хөрсний бохирдлыг бууруулан, оршин суугчдын ая тухтай амьдрах нөхцөлийг бүрдүүлэхэд ихээхэн ач холбогдолтой</w:t>
      </w:r>
      <w:r w:rsidR="009510BC">
        <w:rPr>
          <w:rFonts w:ascii="Times New Roman" w:hAnsi="Times New Roman" w:cs="Times New Roman"/>
          <w:sz w:val="24"/>
          <w:szCs w:val="24"/>
        </w:rPr>
        <w:t xml:space="preserve"> юм.</w:t>
      </w:r>
      <w:r w:rsidR="00297EF7">
        <w:rPr>
          <w:rFonts w:ascii="Times New Roman" w:hAnsi="Times New Roman" w:cs="Times New Roman"/>
          <w:sz w:val="24"/>
          <w:szCs w:val="24"/>
        </w:rPr>
        <w:t xml:space="preserve"> </w:t>
      </w:r>
      <w:r w:rsidR="00EB6222">
        <w:rPr>
          <w:rFonts w:ascii="Times New Roman" w:hAnsi="Times New Roman" w:cs="Times New Roman"/>
          <w:sz w:val="24"/>
          <w:szCs w:val="24"/>
        </w:rPr>
        <w:t>Метанжуулах процесс</w:t>
      </w:r>
      <w:r w:rsidR="007276CB">
        <w:rPr>
          <w:rFonts w:ascii="Times New Roman" w:hAnsi="Times New Roman" w:cs="Times New Roman"/>
          <w:sz w:val="24"/>
          <w:szCs w:val="24"/>
        </w:rPr>
        <w:t>о</w:t>
      </w:r>
      <w:r w:rsidR="00EB6222">
        <w:rPr>
          <w:rFonts w:ascii="Times New Roman" w:hAnsi="Times New Roman" w:cs="Times New Roman"/>
          <w:sz w:val="24"/>
          <w:szCs w:val="24"/>
        </w:rPr>
        <w:t xml:space="preserve">д </w:t>
      </w:r>
      <w:r w:rsidR="00297EF7" w:rsidRPr="00EE31BB">
        <w:rPr>
          <w:rFonts w:ascii="Times New Roman" w:hAnsi="Times New Roman" w:cs="Times New Roman"/>
          <w:sz w:val="24"/>
        </w:rPr>
        <w:t>платинум (Pt)</w:t>
      </w:r>
      <w:r w:rsidR="00297EF7">
        <w:rPr>
          <w:rFonts w:ascii="Times New Roman" w:hAnsi="Times New Roman" w:cs="Times New Roman"/>
          <w:sz w:val="24"/>
        </w:rPr>
        <w:t>, никель</w:t>
      </w:r>
      <w:r w:rsidR="00297EF7" w:rsidRPr="00EE31BB">
        <w:rPr>
          <w:rFonts w:ascii="Times New Roman" w:hAnsi="Times New Roman" w:cs="Times New Roman"/>
          <w:sz w:val="24"/>
        </w:rPr>
        <w:t xml:space="preserve"> (Ni), рутени (Ru), роди (Ro), кобальт (Co)</w:t>
      </w:r>
      <w:r w:rsidR="00DA5332">
        <w:rPr>
          <w:rFonts w:ascii="Times New Roman" w:hAnsi="Times New Roman" w:cs="Times New Roman"/>
          <w:sz w:val="24"/>
        </w:rPr>
        <w:t xml:space="preserve">, төмөр </w:t>
      </w:r>
      <w:r w:rsidR="00DA5332" w:rsidRPr="00114C96">
        <w:rPr>
          <w:rFonts w:ascii="Times New Roman" w:hAnsi="Times New Roman" w:cs="Times New Roman"/>
          <w:sz w:val="24"/>
        </w:rPr>
        <w:t>(Fe)</w:t>
      </w:r>
      <w:r w:rsidR="00297EF7" w:rsidRPr="00EE31BB">
        <w:rPr>
          <w:rFonts w:ascii="Times New Roman" w:hAnsi="Times New Roman" w:cs="Times New Roman"/>
          <w:sz w:val="24"/>
        </w:rPr>
        <w:t xml:space="preserve"> зэрэг катализаторыг өргөн хэрэглэдэг</w:t>
      </w:r>
      <w:r w:rsidR="00BE49DB">
        <w:rPr>
          <w:rFonts w:ascii="Times New Roman" w:hAnsi="Times New Roman" w:cs="Times New Roman"/>
          <w:sz w:val="24"/>
        </w:rPr>
        <w:t xml:space="preserve"> </w:t>
      </w:r>
      <w:r w:rsidR="007276CB">
        <w:rPr>
          <w:rFonts w:ascii="Times New Roman" w:hAnsi="Times New Roman" w:cs="Times New Roman"/>
          <w:sz w:val="24"/>
        </w:rPr>
        <w:t>[4</w:t>
      </w:r>
      <w:r w:rsidR="00C408BE" w:rsidRPr="006A78F8">
        <w:rPr>
          <w:rFonts w:ascii="Times New Roman" w:hAnsi="Times New Roman" w:cs="Times New Roman"/>
          <w:sz w:val="24"/>
        </w:rPr>
        <w:t>,</w:t>
      </w:r>
      <w:r w:rsidR="00C365E5" w:rsidRPr="006A78F8">
        <w:rPr>
          <w:rFonts w:ascii="Times New Roman" w:hAnsi="Times New Roman" w:cs="Times New Roman"/>
          <w:sz w:val="24"/>
        </w:rPr>
        <w:t xml:space="preserve"> 7, 10, 13</w:t>
      </w:r>
      <w:r w:rsidR="00BE49DB" w:rsidRPr="00114C96">
        <w:rPr>
          <w:rFonts w:ascii="Times New Roman" w:hAnsi="Times New Roman" w:cs="Times New Roman"/>
          <w:sz w:val="24"/>
        </w:rPr>
        <w:t>]</w:t>
      </w:r>
      <w:r w:rsidR="00297EF7" w:rsidRPr="00EE31BB">
        <w:rPr>
          <w:rFonts w:ascii="Times New Roman" w:hAnsi="Times New Roman" w:cs="Times New Roman"/>
          <w:sz w:val="24"/>
        </w:rPr>
        <w:t>.</w:t>
      </w:r>
      <w:r w:rsidR="00DA5332">
        <w:rPr>
          <w:rFonts w:ascii="Times New Roman" w:hAnsi="Times New Roman" w:cs="Times New Roman"/>
          <w:sz w:val="24"/>
        </w:rPr>
        <w:t xml:space="preserve"> </w:t>
      </w:r>
      <w:r w:rsidR="00D2794D">
        <w:rPr>
          <w:rFonts w:ascii="Times New Roman" w:hAnsi="Times New Roman" w:cs="Times New Roman"/>
          <w:sz w:val="24"/>
        </w:rPr>
        <w:t xml:space="preserve">Эдгээрээс никель катализатор нь СО хувирлын зэрэг, метаны сонгомол чанар өндөртэй байдаг. Метанжуулах процессийн </w:t>
      </w:r>
      <w:r w:rsidR="00D2794D">
        <w:rPr>
          <w:rFonts w:ascii="Times New Roman" w:hAnsi="Times New Roman" w:cs="Times New Roman"/>
          <w:sz w:val="24"/>
        </w:rPr>
        <w:lastRenderedPageBreak/>
        <w:t xml:space="preserve">катализаторыг бэлтгэх тунадасжуулах арга, золь гелийн арга, шигтгэх арга, </w:t>
      </w:r>
      <w:r w:rsidR="00D2794D">
        <w:rPr>
          <w:rFonts w:ascii="Times New Roman" w:hAnsi="Times New Roman" w:cs="Times New Roman"/>
          <w:sz w:val="24"/>
          <w:szCs w:val="24"/>
        </w:rPr>
        <w:t>шигтгэх-тунадасжуулах арга, шатаах арга гэх мэт олон төрлийн арга байдаг</w:t>
      </w:r>
      <w:r w:rsidR="00E8612E">
        <w:rPr>
          <w:rFonts w:ascii="Times New Roman" w:hAnsi="Times New Roman" w:cs="Times New Roman"/>
          <w:sz w:val="24"/>
          <w:szCs w:val="24"/>
        </w:rPr>
        <w:t xml:space="preserve"> </w:t>
      </w:r>
      <w:r w:rsidR="00DD5CDB">
        <w:rPr>
          <w:rFonts w:ascii="Times New Roman" w:hAnsi="Times New Roman" w:cs="Times New Roman"/>
          <w:sz w:val="24"/>
          <w:szCs w:val="24"/>
        </w:rPr>
        <w:t>[2</w:t>
      </w:r>
      <w:r w:rsidR="00DD5CDB" w:rsidRPr="006A78F8">
        <w:rPr>
          <w:rFonts w:ascii="Times New Roman" w:hAnsi="Times New Roman" w:cs="Times New Roman"/>
          <w:sz w:val="24"/>
          <w:szCs w:val="24"/>
        </w:rPr>
        <w:t>,</w:t>
      </w:r>
      <w:r w:rsidR="0005504C" w:rsidRPr="00721084">
        <w:rPr>
          <w:rFonts w:ascii="Times New Roman" w:hAnsi="Times New Roman" w:cs="Times New Roman"/>
          <w:sz w:val="24"/>
          <w:szCs w:val="24"/>
        </w:rPr>
        <w:t xml:space="preserve"> </w:t>
      </w:r>
      <w:r w:rsidR="00DD5CDB">
        <w:rPr>
          <w:rFonts w:ascii="Times New Roman" w:hAnsi="Times New Roman" w:cs="Times New Roman"/>
          <w:sz w:val="24"/>
          <w:szCs w:val="24"/>
        </w:rPr>
        <w:t>4</w:t>
      </w:r>
      <w:r w:rsidR="00DD5CDB" w:rsidRPr="006A78F8">
        <w:rPr>
          <w:rFonts w:ascii="Times New Roman" w:hAnsi="Times New Roman" w:cs="Times New Roman"/>
          <w:sz w:val="24"/>
          <w:szCs w:val="24"/>
        </w:rPr>
        <w:t>,</w:t>
      </w:r>
      <w:r w:rsidR="0005504C" w:rsidRPr="00721084">
        <w:rPr>
          <w:rFonts w:ascii="Times New Roman" w:hAnsi="Times New Roman" w:cs="Times New Roman"/>
          <w:sz w:val="24"/>
          <w:szCs w:val="24"/>
        </w:rPr>
        <w:t xml:space="preserve"> </w:t>
      </w:r>
      <w:r w:rsidR="00DD5CDB">
        <w:rPr>
          <w:rFonts w:ascii="Times New Roman" w:hAnsi="Times New Roman" w:cs="Times New Roman"/>
          <w:sz w:val="24"/>
          <w:szCs w:val="24"/>
        </w:rPr>
        <w:t>6</w:t>
      </w:r>
      <w:r w:rsidR="00DD5CDB" w:rsidRPr="006A78F8">
        <w:rPr>
          <w:rFonts w:ascii="Times New Roman" w:hAnsi="Times New Roman" w:cs="Times New Roman"/>
          <w:sz w:val="24"/>
          <w:szCs w:val="24"/>
        </w:rPr>
        <w:t>,</w:t>
      </w:r>
      <w:r w:rsidR="0005504C" w:rsidRPr="00721084">
        <w:rPr>
          <w:rFonts w:ascii="Times New Roman" w:hAnsi="Times New Roman" w:cs="Times New Roman"/>
          <w:sz w:val="24"/>
          <w:szCs w:val="24"/>
        </w:rPr>
        <w:t xml:space="preserve"> </w:t>
      </w:r>
      <w:r w:rsidR="00DD5CDB">
        <w:rPr>
          <w:rFonts w:ascii="Times New Roman" w:hAnsi="Times New Roman" w:cs="Times New Roman"/>
          <w:sz w:val="24"/>
          <w:szCs w:val="24"/>
        </w:rPr>
        <w:t>8</w:t>
      </w:r>
      <w:r w:rsidR="00DD5CDB" w:rsidRPr="006A78F8">
        <w:rPr>
          <w:rFonts w:ascii="Times New Roman" w:hAnsi="Times New Roman" w:cs="Times New Roman"/>
          <w:sz w:val="24"/>
          <w:szCs w:val="24"/>
        </w:rPr>
        <w:t>,</w:t>
      </w:r>
      <w:r w:rsidR="0005504C" w:rsidRPr="00721084">
        <w:rPr>
          <w:rFonts w:ascii="Times New Roman" w:hAnsi="Times New Roman" w:cs="Times New Roman"/>
          <w:sz w:val="24"/>
          <w:szCs w:val="24"/>
        </w:rPr>
        <w:t xml:space="preserve"> </w:t>
      </w:r>
      <w:r w:rsidR="00C365E5" w:rsidRPr="006A78F8">
        <w:rPr>
          <w:rFonts w:ascii="Times New Roman" w:hAnsi="Times New Roman" w:cs="Times New Roman"/>
          <w:sz w:val="24"/>
          <w:szCs w:val="24"/>
        </w:rPr>
        <w:t>14-20</w:t>
      </w:r>
      <w:r w:rsidR="00E8612E" w:rsidRPr="00114C96">
        <w:rPr>
          <w:rFonts w:ascii="Times New Roman" w:hAnsi="Times New Roman" w:cs="Times New Roman"/>
          <w:sz w:val="24"/>
          <w:szCs w:val="24"/>
        </w:rPr>
        <w:t>]</w:t>
      </w:r>
      <w:r w:rsidR="00D2794D">
        <w:rPr>
          <w:rFonts w:ascii="Times New Roman" w:hAnsi="Times New Roman" w:cs="Times New Roman"/>
          <w:sz w:val="24"/>
          <w:szCs w:val="24"/>
        </w:rPr>
        <w:t>. Б</w:t>
      </w:r>
      <w:r w:rsidR="001F6012">
        <w:rPr>
          <w:rFonts w:ascii="Times New Roman" w:hAnsi="Times New Roman" w:cs="Times New Roman"/>
          <w:sz w:val="24"/>
        </w:rPr>
        <w:t xml:space="preserve">ид метанжуулах урвалын никель катализаторыг тунадасжуулах болон шигтгэх-тунадасжуулах аргаар гарган авч, </w:t>
      </w:r>
      <w:r w:rsidR="007276CB">
        <w:rPr>
          <w:rFonts w:ascii="Times New Roman" w:hAnsi="Times New Roman" w:cs="Times New Roman"/>
          <w:sz w:val="24"/>
        </w:rPr>
        <w:t>катализаторын бэлтгэх арга нь нийлэг хийн</w:t>
      </w:r>
      <w:r w:rsidR="00D732DF">
        <w:rPr>
          <w:rFonts w:ascii="Times New Roman" w:hAnsi="Times New Roman" w:cs="Times New Roman"/>
          <w:sz w:val="24"/>
        </w:rPr>
        <w:t xml:space="preserve"> </w:t>
      </w:r>
      <w:r w:rsidR="001F6012">
        <w:rPr>
          <w:rFonts w:ascii="Times New Roman" w:hAnsi="Times New Roman" w:cs="Times New Roman"/>
          <w:sz w:val="24"/>
        </w:rPr>
        <w:t>метанжуул</w:t>
      </w:r>
      <w:r w:rsidR="00D732DF">
        <w:rPr>
          <w:rFonts w:ascii="Times New Roman" w:hAnsi="Times New Roman" w:cs="Times New Roman"/>
          <w:sz w:val="24"/>
        </w:rPr>
        <w:t>ах процессийн идэвхид хэрхэн нөлөөлж буйг</w:t>
      </w:r>
      <w:r w:rsidR="001F6012">
        <w:rPr>
          <w:rFonts w:ascii="Times New Roman" w:hAnsi="Times New Roman" w:cs="Times New Roman"/>
          <w:sz w:val="24"/>
        </w:rPr>
        <w:t xml:space="preserve"> </w:t>
      </w:r>
      <w:r w:rsidR="00D732DF">
        <w:rPr>
          <w:rFonts w:ascii="Times New Roman" w:hAnsi="Times New Roman" w:cs="Times New Roman"/>
          <w:sz w:val="24"/>
        </w:rPr>
        <w:t>су</w:t>
      </w:r>
      <w:r w:rsidR="007276CB">
        <w:rPr>
          <w:rFonts w:ascii="Times New Roman" w:hAnsi="Times New Roman" w:cs="Times New Roman"/>
          <w:sz w:val="24"/>
        </w:rPr>
        <w:t>длах зорилго тавьсан</w:t>
      </w:r>
      <w:r w:rsidR="001F6012">
        <w:rPr>
          <w:rFonts w:ascii="Times New Roman" w:hAnsi="Times New Roman" w:cs="Times New Roman"/>
          <w:sz w:val="24"/>
        </w:rPr>
        <w:t>.</w:t>
      </w:r>
      <w:r w:rsidR="009510BC">
        <w:rPr>
          <w:rFonts w:ascii="Times New Roman" w:hAnsi="Times New Roman" w:cs="Times New Roman"/>
          <w:sz w:val="24"/>
          <w:szCs w:val="24"/>
        </w:rPr>
        <w:t xml:space="preserve"> </w:t>
      </w:r>
    </w:p>
    <w:p w:rsidR="00895D04" w:rsidRPr="006C6EB2" w:rsidRDefault="00BF1AF3" w:rsidP="00DD5CDB">
      <w:pPr>
        <w:spacing w:after="120" w:line="240" w:lineRule="auto"/>
        <w:jc w:val="both"/>
        <w:rPr>
          <w:rFonts w:ascii="Times New Roman" w:hAnsi="Times New Roman" w:cs="Times New Roman"/>
          <w:b/>
          <w:sz w:val="24"/>
          <w:szCs w:val="24"/>
        </w:rPr>
      </w:pPr>
      <w:r w:rsidRPr="006C6EB2">
        <w:rPr>
          <w:rFonts w:ascii="Times New Roman" w:hAnsi="Times New Roman" w:cs="Times New Roman"/>
          <w:b/>
          <w:sz w:val="24"/>
          <w:szCs w:val="24"/>
        </w:rPr>
        <w:t>1. Судалгааны арга зүй</w:t>
      </w:r>
    </w:p>
    <w:p w:rsidR="00C62047" w:rsidRPr="00A86B9F" w:rsidRDefault="008626E8" w:rsidP="00DD5CDB">
      <w:pPr>
        <w:keepNext/>
        <w:spacing w:after="120" w:line="240" w:lineRule="auto"/>
        <w:jc w:val="both"/>
        <w:rPr>
          <w:rFonts w:ascii="Times New Roman" w:hAnsi="Times New Roman" w:cs="Times New Roman"/>
          <w:b/>
          <w:sz w:val="24"/>
          <w:szCs w:val="24"/>
        </w:rPr>
      </w:pPr>
      <w:r w:rsidRPr="00A86B9F">
        <w:rPr>
          <w:rFonts w:ascii="Times New Roman" w:hAnsi="Times New Roman" w:cs="Times New Roman"/>
          <w:b/>
          <w:sz w:val="24"/>
          <w:szCs w:val="24"/>
        </w:rPr>
        <w:t xml:space="preserve">1.1 </w:t>
      </w:r>
      <w:r w:rsidR="002E5E09" w:rsidRPr="00A86B9F">
        <w:rPr>
          <w:rFonts w:ascii="Times New Roman" w:hAnsi="Times New Roman" w:cs="Times New Roman"/>
          <w:b/>
          <w:sz w:val="24"/>
          <w:szCs w:val="24"/>
        </w:rPr>
        <w:t>Катализатор бэлтгэх</w:t>
      </w:r>
      <w:r w:rsidR="005600CB" w:rsidRPr="00A86B9F">
        <w:rPr>
          <w:rFonts w:ascii="Times New Roman" w:hAnsi="Times New Roman" w:cs="Times New Roman"/>
          <w:b/>
          <w:sz w:val="24"/>
          <w:szCs w:val="24"/>
        </w:rPr>
        <w:t xml:space="preserve"> </w:t>
      </w:r>
    </w:p>
    <w:p w:rsidR="00D46AFD" w:rsidRPr="00B17DE1" w:rsidRDefault="00C550EC" w:rsidP="00DD5CDB">
      <w:pPr>
        <w:spacing w:after="120" w:line="240" w:lineRule="auto"/>
        <w:jc w:val="both"/>
        <w:rPr>
          <w:rFonts w:ascii="Times New Roman" w:hAnsi="Times New Roman" w:cs="Times New Roman"/>
          <w:sz w:val="24"/>
          <w:szCs w:val="24"/>
        </w:rPr>
      </w:pPr>
      <w:r w:rsidRPr="00C550EC">
        <w:rPr>
          <w:rFonts w:ascii="Times New Roman" w:hAnsi="Times New Roman" w:cs="Times New Roman"/>
          <w:sz w:val="24"/>
          <w:szCs w:val="24"/>
        </w:rPr>
        <w:t xml:space="preserve">Тундасжуулах аргаар </w:t>
      </w:r>
      <w:r w:rsidR="001F6012">
        <w:rPr>
          <w:rFonts w:ascii="Times New Roman" w:hAnsi="Times New Roman" w:cs="Times New Roman"/>
          <w:sz w:val="24"/>
          <w:szCs w:val="24"/>
        </w:rPr>
        <w:t xml:space="preserve">никель </w:t>
      </w:r>
      <w:r w:rsidRPr="00C550EC">
        <w:rPr>
          <w:rFonts w:ascii="Times New Roman" w:hAnsi="Times New Roman" w:cs="Times New Roman"/>
          <w:sz w:val="24"/>
          <w:szCs w:val="24"/>
        </w:rPr>
        <w:t>катализаторыг бэлтгэхдээ</w:t>
      </w:r>
      <w:r w:rsidR="001F6012" w:rsidRPr="00114C96">
        <w:rPr>
          <w:rFonts w:ascii="Times New Roman" w:hAnsi="Times New Roman" w:cs="Times New Roman"/>
          <w:sz w:val="24"/>
          <w:szCs w:val="24"/>
        </w:rPr>
        <w:t xml:space="preserve"> </w:t>
      </w:r>
      <w:r w:rsidR="001F6012">
        <w:rPr>
          <w:rFonts w:ascii="Times New Roman" w:hAnsi="Times New Roman" w:cs="Times New Roman"/>
          <w:sz w:val="24"/>
          <w:szCs w:val="24"/>
        </w:rPr>
        <w:t>никелийн агуулга 20</w:t>
      </w:r>
      <w:r w:rsidR="001F6012" w:rsidRPr="00114C96">
        <w:rPr>
          <w:rFonts w:ascii="Times New Roman" w:hAnsi="Times New Roman" w:cs="Times New Roman"/>
          <w:sz w:val="24"/>
          <w:szCs w:val="24"/>
        </w:rPr>
        <w:t xml:space="preserve">% </w:t>
      </w:r>
      <w:r w:rsidR="001F6012">
        <w:rPr>
          <w:rFonts w:ascii="Times New Roman" w:hAnsi="Times New Roman" w:cs="Times New Roman"/>
          <w:sz w:val="24"/>
          <w:szCs w:val="24"/>
        </w:rPr>
        <w:t>байхаар</w:t>
      </w:r>
      <w:r w:rsidRPr="00C550EC">
        <w:rPr>
          <w:rFonts w:ascii="Times New Roman" w:hAnsi="Times New Roman" w:cs="Times New Roman"/>
          <w:sz w:val="24"/>
          <w:szCs w:val="24"/>
        </w:rPr>
        <w:t xml:space="preserve"> </w:t>
      </w:r>
      <w:r w:rsidR="001F6012" w:rsidRPr="00114C96">
        <w:rPr>
          <w:rFonts w:ascii="Times New Roman" w:hAnsi="Times New Roman" w:cs="Times New Roman"/>
          <w:sz w:val="24"/>
          <w:szCs w:val="24"/>
        </w:rPr>
        <w:t>Ni(NO</w:t>
      </w:r>
      <w:r w:rsidR="001F6012" w:rsidRPr="00114C96">
        <w:rPr>
          <w:rFonts w:ascii="Times New Roman" w:hAnsi="Times New Roman" w:cs="Times New Roman"/>
          <w:sz w:val="24"/>
          <w:szCs w:val="24"/>
          <w:vertAlign w:val="subscript"/>
        </w:rPr>
        <w:t>3</w:t>
      </w:r>
      <w:r w:rsidR="001F6012" w:rsidRPr="00114C96">
        <w:rPr>
          <w:rFonts w:ascii="Times New Roman" w:hAnsi="Times New Roman" w:cs="Times New Roman"/>
          <w:sz w:val="24"/>
          <w:szCs w:val="24"/>
        </w:rPr>
        <w:t>)</w:t>
      </w:r>
      <w:r w:rsidR="001F6012" w:rsidRPr="00114C96">
        <w:rPr>
          <w:rFonts w:ascii="Times New Roman" w:hAnsi="Times New Roman" w:cs="Times New Roman"/>
          <w:sz w:val="24"/>
          <w:szCs w:val="24"/>
          <w:vertAlign w:val="subscript"/>
        </w:rPr>
        <w:t>2</w:t>
      </w:r>
      <w:r w:rsidR="001F6012" w:rsidRPr="00114C96">
        <w:rPr>
          <w:rFonts w:ascii="Times New Roman" w:hAnsi="Times New Roman" w:cs="Times New Roman"/>
          <w:sz w:val="24"/>
          <w:szCs w:val="24"/>
        </w:rPr>
        <w:t>*6H</w:t>
      </w:r>
      <w:r w:rsidR="001F6012" w:rsidRPr="00114C96">
        <w:rPr>
          <w:rFonts w:ascii="Times New Roman" w:hAnsi="Times New Roman" w:cs="Times New Roman"/>
          <w:sz w:val="24"/>
          <w:szCs w:val="24"/>
          <w:vertAlign w:val="subscript"/>
        </w:rPr>
        <w:t>2</w:t>
      </w:r>
      <w:r w:rsidR="001F6012" w:rsidRPr="00114C96">
        <w:rPr>
          <w:rFonts w:ascii="Times New Roman" w:hAnsi="Times New Roman" w:cs="Times New Roman"/>
          <w:sz w:val="24"/>
          <w:szCs w:val="24"/>
        </w:rPr>
        <w:t xml:space="preserve">O </w:t>
      </w:r>
      <w:r w:rsidR="007F6F27">
        <w:rPr>
          <w:rFonts w:ascii="Times New Roman" w:hAnsi="Times New Roman" w:cs="Times New Roman"/>
          <w:sz w:val="24"/>
          <w:szCs w:val="24"/>
        </w:rPr>
        <w:t>давснаас</w:t>
      </w:r>
      <w:r w:rsidR="00101FA1">
        <w:rPr>
          <w:rFonts w:ascii="Times New Roman" w:hAnsi="Times New Roman" w:cs="Times New Roman"/>
          <w:sz w:val="24"/>
          <w:szCs w:val="24"/>
        </w:rPr>
        <w:t>,</w:t>
      </w:r>
      <w:r w:rsidR="007276CB">
        <w:rPr>
          <w:rFonts w:ascii="Times New Roman" w:hAnsi="Times New Roman" w:cs="Times New Roman"/>
          <w:sz w:val="24"/>
          <w:szCs w:val="24"/>
        </w:rPr>
        <w:t xml:space="preserve"> зөөгч биет болох гамма-</w:t>
      </w:r>
      <w:r w:rsidR="007F6F27">
        <w:rPr>
          <w:rFonts w:ascii="Times New Roman" w:hAnsi="Times New Roman" w:cs="Times New Roman"/>
          <w:sz w:val="24"/>
          <w:szCs w:val="24"/>
        </w:rPr>
        <w:t>хөнгөнцагааны оксидыг</w:t>
      </w:r>
      <w:r w:rsidRPr="00C550EC">
        <w:rPr>
          <w:rFonts w:ascii="Times New Roman" w:hAnsi="Times New Roman" w:cs="Times New Roman"/>
          <w:sz w:val="24"/>
          <w:szCs w:val="24"/>
        </w:rPr>
        <w:t xml:space="preserve"> </w:t>
      </w:r>
      <w:r w:rsidR="001F6012" w:rsidRPr="00114C96">
        <w:rPr>
          <w:rFonts w:ascii="Times New Roman" w:hAnsi="Times New Roman" w:cs="Times New Roman"/>
          <w:sz w:val="24"/>
          <w:szCs w:val="24"/>
        </w:rPr>
        <w:t>Al(NO</w:t>
      </w:r>
      <w:r w:rsidR="001F6012" w:rsidRPr="00114C96">
        <w:rPr>
          <w:rFonts w:ascii="Times New Roman" w:hAnsi="Times New Roman" w:cs="Times New Roman"/>
          <w:sz w:val="24"/>
          <w:szCs w:val="24"/>
          <w:vertAlign w:val="subscript"/>
        </w:rPr>
        <w:t>3</w:t>
      </w:r>
      <w:r w:rsidR="001F6012" w:rsidRPr="00114C96">
        <w:rPr>
          <w:rFonts w:ascii="Times New Roman" w:hAnsi="Times New Roman" w:cs="Times New Roman"/>
          <w:sz w:val="24"/>
          <w:szCs w:val="24"/>
        </w:rPr>
        <w:t>)</w:t>
      </w:r>
      <w:r w:rsidR="001F6012" w:rsidRPr="00114C96">
        <w:rPr>
          <w:rFonts w:ascii="Times New Roman" w:hAnsi="Times New Roman" w:cs="Times New Roman"/>
          <w:sz w:val="24"/>
          <w:szCs w:val="24"/>
          <w:vertAlign w:val="subscript"/>
        </w:rPr>
        <w:t>3</w:t>
      </w:r>
      <w:r w:rsidR="001F6012" w:rsidRPr="00114C96">
        <w:rPr>
          <w:rFonts w:ascii="Times New Roman" w:hAnsi="Times New Roman" w:cs="Times New Roman"/>
          <w:sz w:val="24"/>
          <w:szCs w:val="24"/>
        </w:rPr>
        <w:t>*9H</w:t>
      </w:r>
      <w:r w:rsidR="001F6012" w:rsidRPr="00114C96">
        <w:rPr>
          <w:rFonts w:ascii="Times New Roman" w:hAnsi="Times New Roman" w:cs="Times New Roman"/>
          <w:sz w:val="24"/>
          <w:szCs w:val="24"/>
          <w:vertAlign w:val="subscript"/>
        </w:rPr>
        <w:t>2</w:t>
      </w:r>
      <w:r w:rsidR="001F6012" w:rsidRPr="00114C96">
        <w:rPr>
          <w:rFonts w:ascii="Times New Roman" w:hAnsi="Times New Roman" w:cs="Times New Roman"/>
          <w:sz w:val="24"/>
          <w:szCs w:val="24"/>
        </w:rPr>
        <w:t>O</w:t>
      </w:r>
      <w:r w:rsidRPr="00C550EC">
        <w:rPr>
          <w:rFonts w:ascii="Times New Roman" w:hAnsi="Times New Roman" w:cs="Times New Roman"/>
          <w:sz w:val="24"/>
          <w:szCs w:val="24"/>
        </w:rPr>
        <w:t xml:space="preserve"> </w:t>
      </w:r>
      <w:r w:rsidR="007F6F27">
        <w:rPr>
          <w:rFonts w:ascii="Times New Roman" w:hAnsi="Times New Roman" w:cs="Times New Roman"/>
          <w:sz w:val="24"/>
          <w:szCs w:val="24"/>
        </w:rPr>
        <w:t xml:space="preserve">давснаас </w:t>
      </w:r>
      <w:r w:rsidR="007276CB">
        <w:rPr>
          <w:rFonts w:ascii="Times New Roman" w:hAnsi="Times New Roman" w:cs="Times New Roman"/>
          <w:sz w:val="24"/>
          <w:szCs w:val="24"/>
        </w:rPr>
        <w:t xml:space="preserve">гарган </w:t>
      </w:r>
      <w:r w:rsidR="007F6F27">
        <w:rPr>
          <w:rFonts w:ascii="Times New Roman" w:hAnsi="Times New Roman" w:cs="Times New Roman"/>
          <w:sz w:val="24"/>
          <w:szCs w:val="24"/>
        </w:rPr>
        <w:t xml:space="preserve">авч уусмал бэлтгэн </w:t>
      </w:r>
      <w:r w:rsidRPr="00C550EC">
        <w:rPr>
          <w:rFonts w:ascii="Times New Roman" w:hAnsi="Times New Roman" w:cs="Times New Roman"/>
          <w:sz w:val="24"/>
          <w:szCs w:val="24"/>
        </w:rPr>
        <w:t>натрийн карбонатаар 50</w:t>
      </w:r>
      <w:r>
        <w:rPr>
          <w:rFonts w:ascii="Times New Roman" w:hAnsi="Times New Roman" w:cs="Times New Roman"/>
          <w:sz w:val="24"/>
          <w:szCs w:val="24"/>
        </w:rPr>
        <w:t>°</w:t>
      </w:r>
      <w:r w:rsidRPr="00C550EC">
        <w:rPr>
          <w:rFonts w:ascii="Times New Roman" w:hAnsi="Times New Roman" w:cs="Times New Roman"/>
          <w:sz w:val="24"/>
          <w:szCs w:val="24"/>
        </w:rPr>
        <w:t>С-т тунадасжуулж</w:t>
      </w:r>
      <w:r w:rsidR="009924DF" w:rsidRPr="009924DF">
        <w:rPr>
          <w:rFonts w:ascii="Times New Roman" w:hAnsi="Times New Roman" w:cs="Times New Roman"/>
          <w:sz w:val="24"/>
          <w:szCs w:val="24"/>
        </w:rPr>
        <w:t xml:space="preserve"> </w:t>
      </w:r>
      <w:r w:rsidR="009924DF" w:rsidRPr="00114C96">
        <w:rPr>
          <w:rFonts w:ascii="Times New Roman" w:eastAsia="Times New Roman" w:hAnsi="Times New Roman" w:cs="Times New Roman"/>
          <w:iCs/>
          <w:color w:val="000000" w:themeColor="text1"/>
          <w:kern w:val="24"/>
          <w:sz w:val="24"/>
          <w:szCs w:val="24"/>
          <w:lang w:eastAsia="mn-MN"/>
        </w:rPr>
        <w:t>(1)</w:t>
      </w:r>
      <w:r w:rsidR="009924DF">
        <w:rPr>
          <w:rFonts w:ascii="Times New Roman" w:eastAsia="Times New Roman" w:hAnsi="Times New Roman" w:cs="Times New Roman"/>
          <w:iCs/>
          <w:color w:val="000000" w:themeColor="text1"/>
          <w:kern w:val="24"/>
          <w:sz w:val="24"/>
          <w:szCs w:val="24"/>
          <w:lang w:eastAsia="mn-MN"/>
        </w:rPr>
        <w:t xml:space="preserve"> ба (2</w:t>
      </w:r>
      <w:r w:rsidR="009924DF" w:rsidRPr="00114C96">
        <w:rPr>
          <w:rFonts w:ascii="Times New Roman" w:eastAsia="Times New Roman" w:hAnsi="Times New Roman" w:cs="Times New Roman"/>
          <w:iCs/>
          <w:color w:val="000000" w:themeColor="text1"/>
          <w:kern w:val="24"/>
          <w:sz w:val="24"/>
          <w:szCs w:val="24"/>
          <w:lang w:eastAsia="mn-MN"/>
        </w:rPr>
        <w:t>)</w:t>
      </w:r>
      <w:r w:rsidR="007276CB">
        <w:rPr>
          <w:rFonts w:ascii="Times New Roman" w:eastAsia="Times New Roman" w:hAnsi="Times New Roman" w:cs="Times New Roman"/>
          <w:iCs/>
          <w:color w:val="000000" w:themeColor="text1"/>
          <w:kern w:val="24"/>
          <w:sz w:val="24"/>
          <w:szCs w:val="24"/>
          <w:lang w:eastAsia="mn-MN"/>
        </w:rPr>
        <w:t xml:space="preserve"> урвалуудыг явуулсан</w:t>
      </w:r>
      <w:r w:rsidR="009924DF">
        <w:rPr>
          <w:rFonts w:ascii="Times New Roman" w:eastAsia="Times New Roman" w:hAnsi="Times New Roman" w:cs="Times New Roman"/>
          <w:iCs/>
          <w:color w:val="000000" w:themeColor="text1"/>
          <w:kern w:val="24"/>
          <w:sz w:val="24"/>
          <w:szCs w:val="24"/>
          <w:lang w:eastAsia="mn-MN"/>
        </w:rPr>
        <w:t>. Үүссэн тунадасыг шүүж аваад</w:t>
      </w:r>
      <w:r w:rsidRPr="00C550EC">
        <w:rPr>
          <w:rFonts w:ascii="Times New Roman" w:hAnsi="Times New Roman" w:cs="Times New Roman"/>
          <w:sz w:val="24"/>
          <w:szCs w:val="24"/>
        </w:rPr>
        <w:t xml:space="preserve"> 110</w:t>
      </w:r>
      <w:r>
        <w:rPr>
          <w:rFonts w:ascii="Times New Roman" w:hAnsi="Times New Roman" w:cs="Times New Roman"/>
          <w:sz w:val="24"/>
          <w:szCs w:val="24"/>
        </w:rPr>
        <w:t>°</w:t>
      </w:r>
      <w:r w:rsidR="00A86B9F">
        <w:rPr>
          <w:rFonts w:ascii="Times New Roman" w:hAnsi="Times New Roman" w:cs="Times New Roman"/>
          <w:sz w:val="24"/>
          <w:szCs w:val="24"/>
        </w:rPr>
        <w:t xml:space="preserve">С-т хатаан </w:t>
      </w:r>
      <w:r w:rsidRPr="00C550EC">
        <w:rPr>
          <w:rFonts w:ascii="Times New Roman" w:hAnsi="Times New Roman" w:cs="Times New Roman"/>
          <w:sz w:val="24"/>
          <w:szCs w:val="24"/>
        </w:rPr>
        <w:t>5</w:t>
      </w:r>
      <w:r w:rsidR="00A86B9F">
        <w:rPr>
          <w:rFonts w:ascii="Times New Roman" w:hAnsi="Times New Roman" w:cs="Times New Roman"/>
          <w:sz w:val="24"/>
          <w:szCs w:val="24"/>
        </w:rPr>
        <w:t>0</w:t>
      </w:r>
      <w:r w:rsidRPr="00C550EC">
        <w:rPr>
          <w:rFonts w:ascii="Times New Roman" w:hAnsi="Times New Roman" w:cs="Times New Roman"/>
          <w:sz w:val="24"/>
          <w:szCs w:val="24"/>
        </w:rPr>
        <w:t>0</w:t>
      </w:r>
      <w:r>
        <w:rPr>
          <w:rFonts w:ascii="Times New Roman" w:hAnsi="Times New Roman" w:cs="Times New Roman"/>
          <w:sz w:val="24"/>
          <w:szCs w:val="24"/>
        </w:rPr>
        <w:t>°</w:t>
      </w:r>
      <w:r w:rsidRPr="00C550EC">
        <w:rPr>
          <w:rFonts w:ascii="Times New Roman" w:hAnsi="Times New Roman" w:cs="Times New Roman"/>
          <w:sz w:val="24"/>
          <w:szCs w:val="24"/>
        </w:rPr>
        <w:t xml:space="preserve">С-т шатааж гаргаж авна. Энэ катализаторыг Ni* гэж нэрлэсэн. Шигтгэх-тунадасжуулах аргаар катализаторыг бэлтгэхдээ </w:t>
      </w:r>
      <w:r w:rsidR="00101FA1">
        <w:rPr>
          <w:rFonts w:ascii="Times New Roman" w:hAnsi="Times New Roman" w:cs="Times New Roman"/>
          <w:sz w:val="24"/>
          <w:szCs w:val="24"/>
        </w:rPr>
        <w:t>зөөгч биет болох</w:t>
      </w:r>
      <w:r w:rsidR="00B91E39">
        <w:rPr>
          <w:rFonts w:ascii="Times New Roman" w:hAnsi="Times New Roman" w:cs="Times New Roman"/>
          <w:sz w:val="24"/>
          <w:szCs w:val="24"/>
        </w:rPr>
        <w:t xml:space="preserve"> </w:t>
      </w:r>
      <w:r w:rsidR="006E20D3">
        <w:rPr>
          <w:rFonts w:ascii="Times New Roman" w:hAnsi="Times New Roman" w:cs="Times New Roman"/>
          <w:sz w:val="24"/>
          <w:szCs w:val="24"/>
        </w:rPr>
        <w:t>нунтаг</w:t>
      </w:r>
      <w:r w:rsidR="00B91E39">
        <w:rPr>
          <w:rFonts w:ascii="Times New Roman" w:hAnsi="Times New Roman" w:cs="Times New Roman"/>
          <w:sz w:val="24"/>
          <w:szCs w:val="24"/>
        </w:rPr>
        <w:t xml:space="preserve"> </w:t>
      </w:r>
      <w:r w:rsidR="007276CB">
        <w:rPr>
          <w:rFonts w:ascii="Times New Roman" w:hAnsi="Times New Roman" w:cs="Times New Roman"/>
          <w:sz w:val="24"/>
          <w:szCs w:val="24"/>
        </w:rPr>
        <w:t>гамма-</w:t>
      </w:r>
      <w:r w:rsidRPr="00C550EC">
        <w:rPr>
          <w:rFonts w:ascii="Times New Roman" w:hAnsi="Times New Roman" w:cs="Times New Roman"/>
          <w:sz w:val="24"/>
          <w:szCs w:val="24"/>
        </w:rPr>
        <w:t>хөнгөнцагааны оксидыг нэрмэл усанд 50</w:t>
      </w:r>
      <w:r>
        <w:rPr>
          <w:rFonts w:ascii="Times New Roman" w:hAnsi="Times New Roman" w:cs="Times New Roman"/>
          <w:sz w:val="24"/>
          <w:szCs w:val="24"/>
        </w:rPr>
        <w:t>°</w:t>
      </w:r>
      <w:r w:rsidR="00101FA1">
        <w:rPr>
          <w:rFonts w:ascii="Times New Roman" w:hAnsi="Times New Roman" w:cs="Times New Roman"/>
          <w:sz w:val="24"/>
          <w:szCs w:val="24"/>
        </w:rPr>
        <w:t>С-т тогтмол хутган, энэхүү гадаргуу дээр никелийн тунадасжилтыг явуулна.</w:t>
      </w:r>
      <w:r w:rsidR="006E20D3" w:rsidRPr="006E20D3">
        <w:t xml:space="preserve"> </w:t>
      </w:r>
      <w:r w:rsidR="00101FA1">
        <w:rPr>
          <w:rFonts w:ascii="Times New Roman" w:hAnsi="Times New Roman" w:cs="Times New Roman"/>
          <w:sz w:val="24"/>
          <w:szCs w:val="24"/>
        </w:rPr>
        <w:t>Н</w:t>
      </w:r>
      <w:r w:rsidR="006E20D3" w:rsidRPr="006E20D3">
        <w:rPr>
          <w:rFonts w:ascii="Times New Roman" w:hAnsi="Times New Roman" w:cs="Times New Roman"/>
          <w:sz w:val="24"/>
          <w:szCs w:val="24"/>
        </w:rPr>
        <w:t>икелийн агуулга 20% байхаар Ni(NO</w:t>
      </w:r>
      <w:r w:rsidR="006E20D3" w:rsidRPr="007059F9">
        <w:rPr>
          <w:rFonts w:ascii="Times New Roman" w:hAnsi="Times New Roman" w:cs="Times New Roman"/>
          <w:sz w:val="24"/>
          <w:szCs w:val="24"/>
          <w:vertAlign w:val="subscript"/>
        </w:rPr>
        <w:t>3</w:t>
      </w:r>
      <w:r w:rsidR="006E20D3" w:rsidRPr="006E20D3">
        <w:rPr>
          <w:rFonts w:ascii="Times New Roman" w:hAnsi="Times New Roman" w:cs="Times New Roman"/>
          <w:sz w:val="24"/>
          <w:szCs w:val="24"/>
        </w:rPr>
        <w:t>)</w:t>
      </w:r>
      <w:r w:rsidR="006E20D3" w:rsidRPr="007059F9">
        <w:rPr>
          <w:rFonts w:ascii="Times New Roman" w:hAnsi="Times New Roman" w:cs="Times New Roman"/>
          <w:sz w:val="24"/>
          <w:szCs w:val="24"/>
          <w:vertAlign w:val="subscript"/>
        </w:rPr>
        <w:t>2</w:t>
      </w:r>
      <w:r w:rsidR="006E20D3" w:rsidRPr="006E20D3">
        <w:rPr>
          <w:rFonts w:ascii="Times New Roman" w:hAnsi="Times New Roman" w:cs="Times New Roman"/>
          <w:sz w:val="24"/>
          <w:szCs w:val="24"/>
        </w:rPr>
        <w:t>*6H</w:t>
      </w:r>
      <w:r w:rsidR="006E20D3" w:rsidRPr="007059F9">
        <w:rPr>
          <w:rFonts w:ascii="Times New Roman" w:hAnsi="Times New Roman" w:cs="Times New Roman"/>
          <w:sz w:val="24"/>
          <w:szCs w:val="24"/>
          <w:vertAlign w:val="subscript"/>
        </w:rPr>
        <w:t>2</w:t>
      </w:r>
      <w:r w:rsidR="006E20D3" w:rsidRPr="006E20D3">
        <w:rPr>
          <w:rFonts w:ascii="Times New Roman" w:hAnsi="Times New Roman" w:cs="Times New Roman"/>
          <w:sz w:val="24"/>
          <w:szCs w:val="24"/>
        </w:rPr>
        <w:t>O давснаас авч</w:t>
      </w:r>
      <w:r w:rsidRPr="00C550EC">
        <w:rPr>
          <w:rFonts w:ascii="Times New Roman" w:hAnsi="Times New Roman" w:cs="Times New Roman"/>
          <w:sz w:val="24"/>
          <w:szCs w:val="24"/>
        </w:rPr>
        <w:t xml:space="preserve"> </w:t>
      </w:r>
      <w:r w:rsidR="006E20D3">
        <w:rPr>
          <w:rFonts w:ascii="Times New Roman" w:hAnsi="Times New Roman" w:cs="Times New Roman"/>
          <w:sz w:val="24"/>
          <w:szCs w:val="24"/>
        </w:rPr>
        <w:t xml:space="preserve">уусмал бэлтгэн </w:t>
      </w:r>
      <w:r w:rsidRPr="00C550EC">
        <w:rPr>
          <w:rFonts w:ascii="Times New Roman" w:hAnsi="Times New Roman" w:cs="Times New Roman"/>
          <w:sz w:val="24"/>
          <w:szCs w:val="24"/>
        </w:rPr>
        <w:t>натрийн карбо</w:t>
      </w:r>
      <w:r w:rsidR="0017674A">
        <w:rPr>
          <w:rFonts w:ascii="Times New Roman" w:hAnsi="Times New Roman" w:cs="Times New Roman"/>
          <w:sz w:val="24"/>
          <w:szCs w:val="24"/>
        </w:rPr>
        <w:t xml:space="preserve">натоор тундасжуулж </w:t>
      </w:r>
      <w:r w:rsidR="009924DF">
        <w:rPr>
          <w:rFonts w:ascii="Times New Roman" w:eastAsia="Times New Roman" w:hAnsi="Times New Roman" w:cs="Times New Roman"/>
          <w:iCs/>
          <w:color w:val="000000" w:themeColor="text1"/>
          <w:kern w:val="24"/>
          <w:sz w:val="24"/>
          <w:szCs w:val="24"/>
          <w:lang w:eastAsia="mn-MN"/>
        </w:rPr>
        <w:t>зөвхөн (3</w:t>
      </w:r>
      <w:r w:rsidR="009924DF" w:rsidRPr="00114C96">
        <w:rPr>
          <w:rFonts w:ascii="Times New Roman" w:eastAsia="Times New Roman" w:hAnsi="Times New Roman" w:cs="Times New Roman"/>
          <w:iCs/>
          <w:color w:val="000000" w:themeColor="text1"/>
          <w:kern w:val="24"/>
          <w:sz w:val="24"/>
          <w:szCs w:val="24"/>
          <w:lang w:eastAsia="mn-MN"/>
        </w:rPr>
        <w:t>)</w:t>
      </w:r>
      <w:r w:rsidR="009924DF">
        <w:rPr>
          <w:rFonts w:ascii="Times New Roman" w:eastAsia="Times New Roman" w:hAnsi="Times New Roman" w:cs="Times New Roman"/>
          <w:iCs/>
          <w:color w:val="000000" w:themeColor="text1"/>
          <w:kern w:val="24"/>
          <w:sz w:val="24"/>
          <w:szCs w:val="24"/>
          <w:lang w:eastAsia="mn-MN"/>
        </w:rPr>
        <w:t xml:space="preserve"> урвалыг явуулан </w:t>
      </w:r>
      <w:r w:rsidR="0017674A">
        <w:rPr>
          <w:rFonts w:ascii="Times New Roman" w:hAnsi="Times New Roman" w:cs="Times New Roman"/>
          <w:sz w:val="24"/>
          <w:szCs w:val="24"/>
        </w:rPr>
        <w:t>гаргаж авна</w:t>
      </w:r>
      <w:r w:rsidRPr="00C550EC">
        <w:rPr>
          <w:rFonts w:ascii="Times New Roman" w:hAnsi="Times New Roman" w:cs="Times New Roman"/>
          <w:sz w:val="24"/>
          <w:szCs w:val="24"/>
        </w:rPr>
        <w:t>.</w:t>
      </w:r>
      <w:r w:rsidR="0017674A">
        <w:rPr>
          <w:rFonts w:ascii="Times New Roman" w:hAnsi="Times New Roman" w:cs="Times New Roman"/>
          <w:sz w:val="24"/>
          <w:szCs w:val="24"/>
        </w:rPr>
        <w:t xml:space="preserve"> </w:t>
      </w:r>
      <w:r w:rsidR="0017674A" w:rsidRPr="00C550EC">
        <w:rPr>
          <w:rFonts w:ascii="Times New Roman" w:hAnsi="Times New Roman" w:cs="Times New Roman"/>
          <w:sz w:val="24"/>
          <w:szCs w:val="24"/>
        </w:rPr>
        <w:t>Энэ катализаторыг Ni гэж нэрлэсэн.</w:t>
      </w:r>
      <w:r w:rsidRPr="00C550EC">
        <w:rPr>
          <w:rFonts w:ascii="Times New Roman" w:hAnsi="Times New Roman" w:cs="Times New Roman"/>
          <w:sz w:val="24"/>
          <w:szCs w:val="24"/>
        </w:rPr>
        <w:t xml:space="preserve"> </w:t>
      </w:r>
      <w:r w:rsidR="00B17DE1">
        <w:rPr>
          <w:rFonts w:ascii="Times New Roman" w:hAnsi="Times New Roman" w:cs="Times New Roman"/>
          <w:sz w:val="24"/>
          <w:szCs w:val="24"/>
        </w:rPr>
        <w:t>Катализаторын б</w:t>
      </w:r>
      <w:r w:rsidR="00101FA1">
        <w:rPr>
          <w:rFonts w:ascii="Times New Roman" w:hAnsi="Times New Roman" w:cs="Times New Roman"/>
          <w:sz w:val="24"/>
          <w:szCs w:val="24"/>
        </w:rPr>
        <w:t xml:space="preserve">элтгэх дараалалыг доорх Зураг 1 ба </w:t>
      </w:r>
      <w:r w:rsidR="00B17DE1">
        <w:rPr>
          <w:rFonts w:ascii="Times New Roman" w:hAnsi="Times New Roman" w:cs="Times New Roman"/>
          <w:sz w:val="24"/>
          <w:szCs w:val="24"/>
        </w:rPr>
        <w:t>2-д үзүүллээ.</w:t>
      </w:r>
    </w:p>
    <w:p w:rsidR="007B1836" w:rsidRDefault="006C71D0" w:rsidP="00DD5CDB">
      <w:pPr>
        <w:spacing w:after="120" w:line="240" w:lineRule="auto"/>
        <w:jc w:val="center"/>
        <w:rPr>
          <w:rFonts w:ascii="Times New Roman" w:hAnsi="Times New Roman" w:cs="Times New Roman"/>
          <w:sz w:val="24"/>
          <w:szCs w:val="24"/>
          <w:lang w:val="en-US"/>
        </w:rPr>
      </w:pPr>
      <w:r>
        <w:rPr>
          <w:noProof/>
          <w:lang w:val="en-US"/>
        </w:rPr>
        <w:drawing>
          <wp:inline distT="0" distB="0" distL="0" distR="0" wp14:anchorId="51739314" wp14:editId="59DE4221">
            <wp:extent cx="4858186" cy="1630049"/>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8186" cy="1630049"/>
                    </a:xfrm>
                    <a:prstGeom prst="rect">
                      <a:avLst/>
                    </a:prstGeom>
                  </pic:spPr>
                </pic:pic>
              </a:graphicData>
            </a:graphic>
          </wp:inline>
        </w:drawing>
      </w:r>
    </w:p>
    <w:p w:rsidR="00B17DE1" w:rsidRPr="00B17DE1" w:rsidRDefault="00B17DE1" w:rsidP="00DD5CDB">
      <w:pPr>
        <w:spacing w:after="120" w:line="240" w:lineRule="auto"/>
        <w:jc w:val="center"/>
        <w:rPr>
          <w:rFonts w:ascii="Times New Roman" w:hAnsi="Times New Roman" w:cs="Times New Roman"/>
          <w:szCs w:val="24"/>
        </w:rPr>
      </w:pPr>
      <w:r w:rsidRPr="00B17DE1">
        <w:rPr>
          <w:rFonts w:ascii="Times New Roman" w:hAnsi="Times New Roman" w:cs="Times New Roman"/>
          <w:b/>
          <w:bCs/>
          <w:i/>
          <w:iCs/>
          <w:szCs w:val="24"/>
        </w:rPr>
        <w:t xml:space="preserve">Зураг </w:t>
      </w:r>
      <w:r>
        <w:rPr>
          <w:rFonts w:ascii="Times New Roman" w:hAnsi="Times New Roman" w:cs="Times New Roman"/>
          <w:b/>
          <w:bCs/>
          <w:i/>
          <w:iCs/>
          <w:szCs w:val="24"/>
          <w:lang w:val="en-US"/>
        </w:rPr>
        <w:t>1</w:t>
      </w:r>
      <w:r w:rsidRPr="00B17DE1">
        <w:rPr>
          <w:rFonts w:ascii="Times New Roman" w:hAnsi="Times New Roman" w:cs="Times New Roman"/>
          <w:b/>
          <w:bCs/>
          <w:i/>
          <w:iCs/>
          <w:szCs w:val="24"/>
        </w:rPr>
        <w:t xml:space="preserve">. </w:t>
      </w:r>
      <w:r w:rsidRPr="00B17DE1">
        <w:rPr>
          <w:rFonts w:ascii="Times New Roman" w:hAnsi="Times New Roman" w:cs="Times New Roman"/>
          <w:i/>
          <w:iCs/>
          <w:szCs w:val="24"/>
        </w:rPr>
        <w:t>Тунадасжуулах аргаар никель</w:t>
      </w:r>
      <w:r w:rsidRPr="00101FA1">
        <w:rPr>
          <w:rFonts w:ascii="Times New Roman" w:hAnsi="Times New Roman" w:cs="Times New Roman"/>
          <w:i/>
          <w:iCs/>
          <w:szCs w:val="24"/>
        </w:rPr>
        <w:t xml:space="preserve"> (Ni*)</w:t>
      </w:r>
      <w:r w:rsidRPr="00B17DE1">
        <w:rPr>
          <w:rFonts w:ascii="Times New Roman" w:hAnsi="Times New Roman" w:cs="Times New Roman"/>
          <w:i/>
          <w:iCs/>
          <w:szCs w:val="24"/>
        </w:rPr>
        <w:t xml:space="preserve"> катализатор</w:t>
      </w:r>
      <w:r w:rsidR="00101FA1">
        <w:rPr>
          <w:rFonts w:ascii="Times New Roman" w:hAnsi="Times New Roman" w:cs="Times New Roman"/>
          <w:i/>
          <w:iCs/>
          <w:szCs w:val="24"/>
        </w:rPr>
        <w:t>ыг</w:t>
      </w:r>
      <w:r w:rsidRPr="00B17DE1">
        <w:rPr>
          <w:rFonts w:ascii="Times New Roman" w:hAnsi="Times New Roman" w:cs="Times New Roman"/>
          <w:i/>
          <w:iCs/>
          <w:szCs w:val="24"/>
        </w:rPr>
        <w:t xml:space="preserve"> бэлтгэх</w:t>
      </w:r>
    </w:p>
    <w:p w:rsidR="006C71D0" w:rsidRPr="00114C96" w:rsidRDefault="00673793" w:rsidP="00DD5CDB">
      <w:pPr>
        <w:spacing w:after="0" w:line="240" w:lineRule="auto"/>
        <w:jc w:val="center"/>
        <w:rPr>
          <w:rFonts w:ascii="Times New Roman" w:eastAsia="Times New Roman" w:hAnsi="Times New Roman" w:cs="Times New Roman"/>
          <w:sz w:val="24"/>
          <w:szCs w:val="24"/>
          <w:lang w:eastAsia="mn-MN"/>
        </w:rPr>
      </w:pPr>
      <m:oMath>
        <m:r>
          <w:rPr>
            <w:rFonts w:ascii="Cambria Math" w:eastAsiaTheme="minorEastAsia" w:hAnsi="Cambria Math" w:cs="Times New Roman"/>
            <w:color w:val="000000" w:themeColor="text1"/>
            <w:kern w:val="24"/>
            <w:sz w:val="24"/>
            <w:szCs w:val="24"/>
            <w:lang w:eastAsia="mn-MN"/>
          </w:rPr>
          <m:t xml:space="preserve">             </m:t>
        </m:r>
        <m:r>
          <m:rPr>
            <m:sty m:val="p"/>
          </m:rPr>
          <w:rPr>
            <w:rFonts w:ascii="Cambria Math" w:eastAsiaTheme="minorEastAsia" w:hAnsi="Cambria Math" w:cs="Times New Roman"/>
            <w:color w:val="000000" w:themeColor="text1"/>
            <w:kern w:val="24"/>
            <w:sz w:val="24"/>
            <w:szCs w:val="24"/>
            <w:lang w:eastAsia="mn-MN"/>
          </w:rPr>
          <m:t>Ni(N</m:t>
        </m:r>
        <m:sSub>
          <m:sSubPr>
            <m:ctrlPr>
              <w:rPr>
                <w:rFonts w:ascii="Cambria Math" w:eastAsiaTheme="minorEastAsia" w:hAnsi="Cambria Math" w:cs="Times New Roman"/>
                <w:i/>
                <w:iCs/>
                <w:color w:val="000000" w:themeColor="text1"/>
                <w:kern w:val="24"/>
                <w:sz w:val="24"/>
                <w:szCs w:val="24"/>
                <w:lang w:val="en-US" w:eastAsia="mn-MN"/>
              </w:rPr>
            </m:ctrlPr>
          </m:sSubPr>
          <m:e>
            <m:r>
              <m:rPr>
                <m:sty m:val="p"/>
              </m:rPr>
              <w:rPr>
                <w:rFonts w:ascii="Cambria Math" w:eastAsiaTheme="minorEastAsia" w:hAnsi="Cambria Math" w:cs="Times New Roman"/>
                <w:color w:val="000000" w:themeColor="text1"/>
                <w:kern w:val="24"/>
                <w:sz w:val="24"/>
                <w:szCs w:val="24"/>
                <w:lang w:eastAsia="mn-MN"/>
              </w:rPr>
              <m:t>O</m:t>
            </m:r>
          </m:e>
          <m:sub>
            <m:r>
              <m:rPr>
                <m:sty m:val="p"/>
              </m:rPr>
              <w:rPr>
                <w:rFonts w:ascii="Cambria Math" w:eastAsiaTheme="minorEastAsia" w:hAnsi="Cambria Math" w:cs="Times New Roman"/>
                <w:color w:val="000000" w:themeColor="text1"/>
                <w:kern w:val="24"/>
                <w:sz w:val="24"/>
                <w:szCs w:val="24"/>
                <w:lang w:eastAsia="mn-MN"/>
              </w:rPr>
              <m:t>3</m:t>
            </m:r>
          </m:sub>
        </m:sSub>
        <m:sSub>
          <m:sSubPr>
            <m:ctrlPr>
              <w:rPr>
                <w:rFonts w:ascii="Cambria Math" w:eastAsiaTheme="minorEastAsia" w:hAnsi="Cambria Math" w:cs="Times New Roman"/>
                <w:i/>
                <w:iCs/>
                <w:color w:val="000000" w:themeColor="text1"/>
                <w:kern w:val="24"/>
                <w:sz w:val="24"/>
                <w:szCs w:val="24"/>
                <w:lang w:val="en-US" w:eastAsia="mn-MN"/>
              </w:rPr>
            </m:ctrlPr>
          </m:sSubPr>
          <m:e>
            <m:r>
              <m:rPr>
                <m:sty m:val="p"/>
              </m:rPr>
              <w:rPr>
                <w:rFonts w:ascii="Cambria Math" w:eastAsiaTheme="minorEastAsia" w:hAnsi="Cambria Math" w:cs="Times New Roman"/>
                <w:color w:val="000000" w:themeColor="text1"/>
                <w:kern w:val="24"/>
                <w:sz w:val="24"/>
                <w:szCs w:val="24"/>
                <w:lang w:eastAsia="mn-MN"/>
              </w:rPr>
              <m:t>)</m:t>
            </m:r>
          </m:e>
          <m:sub>
            <m:r>
              <m:rPr>
                <m:sty m:val="p"/>
              </m:rPr>
              <w:rPr>
                <w:rFonts w:ascii="Cambria Math" w:eastAsiaTheme="minorEastAsia" w:hAnsi="Cambria Math" w:cs="Times New Roman"/>
                <w:color w:val="000000" w:themeColor="text1"/>
                <w:kern w:val="24"/>
                <w:sz w:val="24"/>
                <w:szCs w:val="24"/>
                <w:lang w:eastAsia="mn-MN"/>
              </w:rPr>
              <m:t>2</m:t>
            </m:r>
          </m:sub>
        </m:sSub>
        <m:r>
          <m:rPr>
            <m:sty m:val="p"/>
          </m:rPr>
          <w:rPr>
            <w:rFonts w:ascii="Cambria Math" w:eastAsiaTheme="minorEastAsia" w:hAnsi="Cambria Math" w:cs="Times New Roman"/>
            <w:color w:val="000000" w:themeColor="text1"/>
            <w:kern w:val="24"/>
            <w:sz w:val="24"/>
            <w:szCs w:val="24"/>
            <w:lang w:eastAsia="mn-MN"/>
          </w:rPr>
          <m:t>+ </m:t>
        </m:r>
        <m:sSub>
          <m:sSubPr>
            <m:ctrlPr>
              <w:rPr>
                <w:rFonts w:ascii="Cambria Math" w:eastAsiaTheme="minorEastAsia" w:hAnsi="Cambria Math" w:cs="Times New Roman"/>
                <w:i/>
                <w:iCs/>
                <w:color w:val="000000" w:themeColor="text1"/>
                <w:kern w:val="24"/>
                <w:sz w:val="24"/>
                <w:szCs w:val="24"/>
                <w:lang w:val="en-US" w:eastAsia="mn-MN"/>
              </w:rPr>
            </m:ctrlPr>
          </m:sSubPr>
          <m:e>
            <m:r>
              <m:rPr>
                <m:sty m:val="p"/>
              </m:rPr>
              <w:rPr>
                <w:rFonts w:ascii="Cambria Math" w:eastAsiaTheme="minorEastAsia" w:hAnsi="Cambria Math" w:cs="Times New Roman"/>
                <w:color w:val="000000" w:themeColor="text1"/>
                <w:kern w:val="24"/>
                <w:sz w:val="24"/>
                <w:szCs w:val="24"/>
                <w:lang w:eastAsia="mn-MN"/>
              </w:rPr>
              <m:t>Na</m:t>
            </m:r>
          </m:e>
          <m:sub>
            <m:r>
              <m:rPr>
                <m:sty m:val="p"/>
              </m:rPr>
              <w:rPr>
                <w:rFonts w:ascii="Cambria Math" w:eastAsiaTheme="minorEastAsia" w:hAnsi="Cambria Math" w:cs="Times New Roman"/>
                <w:color w:val="000000" w:themeColor="text1"/>
                <w:kern w:val="24"/>
                <w:sz w:val="24"/>
                <w:szCs w:val="24"/>
                <w:lang w:eastAsia="mn-MN"/>
              </w:rPr>
              <m:t>2</m:t>
            </m:r>
          </m:sub>
        </m:sSub>
        <m:sSub>
          <m:sSubPr>
            <m:ctrlPr>
              <w:rPr>
                <w:rFonts w:ascii="Cambria Math" w:eastAsiaTheme="minorEastAsia" w:hAnsi="Cambria Math" w:cs="Times New Roman"/>
                <w:i/>
                <w:iCs/>
                <w:color w:val="000000" w:themeColor="text1"/>
                <w:kern w:val="24"/>
                <w:sz w:val="24"/>
                <w:szCs w:val="24"/>
                <w:lang w:val="en-US" w:eastAsia="mn-MN"/>
              </w:rPr>
            </m:ctrlPr>
          </m:sSubPr>
          <m:e>
            <m:r>
              <m:rPr>
                <m:sty m:val="p"/>
              </m:rPr>
              <w:rPr>
                <w:rFonts w:ascii="Cambria Math" w:eastAsiaTheme="minorEastAsia" w:hAnsi="Cambria Math" w:cs="Times New Roman"/>
                <w:color w:val="000000" w:themeColor="text1"/>
                <w:kern w:val="24"/>
                <w:sz w:val="24"/>
                <w:szCs w:val="24"/>
                <w:lang w:eastAsia="mn-MN"/>
              </w:rPr>
              <m:t>CO</m:t>
            </m:r>
          </m:e>
          <m:sub>
            <m:r>
              <m:rPr>
                <m:sty m:val="p"/>
              </m:rPr>
              <w:rPr>
                <w:rFonts w:ascii="Cambria Math" w:eastAsiaTheme="minorEastAsia" w:hAnsi="Cambria Math" w:cs="Times New Roman"/>
                <w:color w:val="000000" w:themeColor="text1"/>
                <w:kern w:val="24"/>
                <w:sz w:val="24"/>
                <w:szCs w:val="24"/>
                <w:lang w:eastAsia="mn-MN"/>
              </w:rPr>
              <m:t>3</m:t>
            </m:r>
          </m:sub>
        </m:sSub>
        <m:r>
          <m:rPr>
            <m:sty m:val="p"/>
          </m:rPr>
          <w:rPr>
            <w:rFonts w:ascii="Cambria Math" w:eastAsiaTheme="minorEastAsia" w:hAnsi="Cambria Math" w:cs="Times New Roman"/>
            <w:color w:val="000000" w:themeColor="text1"/>
            <w:kern w:val="24"/>
            <w:sz w:val="24"/>
            <w:szCs w:val="24"/>
            <w:lang w:eastAsia="mn-MN"/>
          </w:rPr>
          <m:t>=NiC</m:t>
        </m:r>
        <m:sSub>
          <m:sSubPr>
            <m:ctrlPr>
              <w:rPr>
                <w:rFonts w:ascii="Cambria Math" w:eastAsiaTheme="minorEastAsia" w:hAnsi="Cambria Math" w:cs="Times New Roman"/>
                <w:i/>
                <w:iCs/>
                <w:color w:val="000000" w:themeColor="text1"/>
                <w:kern w:val="24"/>
                <w:sz w:val="24"/>
                <w:szCs w:val="24"/>
                <w:lang w:val="en-US" w:eastAsia="mn-MN"/>
              </w:rPr>
            </m:ctrlPr>
          </m:sSubPr>
          <m:e>
            <m:r>
              <m:rPr>
                <m:sty m:val="p"/>
              </m:rPr>
              <w:rPr>
                <w:rFonts w:ascii="Cambria Math" w:eastAsiaTheme="minorEastAsia" w:hAnsi="Cambria Math" w:cs="Times New Roman"/>
                <w:color w:val="000000" w:themeColor="text1"/>
                <w:kern w:val="24"/>
                <w:sz w:val="24"/>
                <w:szCs w:val="24"/>
                <w:lang w:eastAsia="mn-MN"/>
              </w:rPr>
              <m:t>O</m:t>
            </m:r>
          </m:e>
          <m:sub>
            <m:r>
              <m:rPr>
                <m:sty m:val="p"/>
              </m:rPr>
              <w:rPr>
                <w:rFonts w:ascii="Cambria Math" w:eastAsiaTheme="minorEastAsia" w:hAnsi="Cambria Math" w:cs="Times New Roman"/>
                <w:color w:val="000000" w:themeColor="text1"/>
                <w:kern w:val="24"/>
                <w:sz w:val="24"/>
                <w:szCs w:val="24"/>
                <w:lang w:eastAsia="mn-MN"/>
              </w:rPr>
              <m:t>3</m:t>
            </m:r>
          </m:sub>
        </m:sSub>
        <m:r>
          <m:rPr>
            <m:sty m:val="p"/>
          </m:rPr>
          <w:rPr>
            <w:rFonts w:ascii="Cambria Math" w:eastAsiaTheme="minorEastAsia" w:hAnsi="Cambria Math" w:cs="Times New Roman"/>
            <w:color w:val="000000" w:themeColor="text1"/>
            <w:kern w:val="24"/>
            <w:sz w:val="24"/>
            <w:szCs w:val="24"/>
            <w:lang w:eastAsia="mn-MN"/>
          </w:rPr>
          <m:t>↓+2NaN</m:t>
        </m:r>
        <m:sSub>
          <m:sSubPr>
            <m:ctrlPr>
              <w:rPr>
                <w:rFonts w:ascii="Cambria Math" w:eastAsiaTheme="minorEastAsia" w:hAnsi="Cambria Math" w:cs="Times New Roman"/>
                <w:i/>
                <w:iCs/>
                <w:color w:val="000000" w:themeColor="text1"/>
                <w:kern w:val="24"/>
                <w:sz w:val="24"/>
                <w:szCs w:val="24"/>
                <w:lang w:val="en-US" w:eastAsia="mn-MN"/>
              </w:rPr>
            </m:ctrlPr>
          </m:sSubPr>
          <m:e>
            <m:r>
              <m:rPr>
                <m:sty m:val="p"/>
              </m:rPr>
              <w:rPr>
                <w:rFonts w:ascii="Cambria Math" w:eastAsiaTheme="minorEastAsia" w:hAnsi="Cambria Math" w:cs="Times New Roman"/>
                <w:color w:val="000000" w:themeColor="text1"/>
                <w:kern w:val="24"/>
                <w:sz w:val="24"/>
                <w:szCs w:val="24"/>
                <w:lang w:eastAsia="mn-MN"/>
              </w:rPr>
              <m:t>O</m:t>
            </m:r>
          </m:e>
          <m:sub>
            <m:r>
              <m:rPr>
                <m:sty m:val="p"/>
              </m:rPr>
              <w:rPr>
                <w:rFonts w:ascii="Cambria Math" w:eastAsiaTheme="minorEastAsia" w:hAnsi="Cambria Math" w:cs="Times New Roman"/>
                <w:color w:val="000000" w:themeColor="text1"/>
                <w:kern w:val="24"/>
                <w:sz w:val="24"/>
                <w:szCs w:val="24"/>
                <w:lang w:eastAsia="mn-MN"/>
              </w:rPr>
              <m:t>3</m:t>
            </m:r>
          </m:sub>
        </m:sSub>
      </m:oMath>
      <w:r>
        <w:rPr>
          <w:rFonts w:ascii="Times New Roman" w:eastAsia="Times New Roman" w:hAnsi="Times New Roman" w:cs="Times New Roman"/>
          <w:iCs/>
          <w:color w:val="000000" w:themeColor="text1"/>
          <w:kern w:val="24"/>
          <w:sz w:val="24"/>
          <w:szCs w:val="24"/>
          <w:lang w:eastAsia="mn-MN"/>
        </w:rPr>
        <w:t xml:space="preserve">                     </w:t>
      </w:r>
      <w:r w:rsidRPr="00114C96">
        <w:rPr>
          <w:rFonts w:ascii="Times New Roman" w:eastAsia="Times New Roman" w:hAnsi="Times New Roman" w:cs="Times New Roman"/>
          <w:iCs/>
          <w:color w:val="000000" w:themeColor="text1"/>
          <w:kern w:val="24"/>
          <w:sz w:val="24"/>
          <w:szCs w:val="24"/>
          <w:lang w:eastAsia="mn-MN"/>
        </w:rPr>
        <w:t xml:space="preserve">                            (1)</w:t>
      </w:r>
    </w:p>
    <w:p w:rsidR="006C71D0" w:rsidRPr="006C71D0" w:rsidRDefault="00DD5CDB" w:rsidP="00DD5CDB">
      <w:pPr>
        <w:spacing w:after="0" w:line="240" w:lineRule="auto"/>
        <w:rPr>
          <w:rFonts w:ascii="Times New Roman" w:eastAsia="Times New Roman" w:hAnsi="Times New Roman" w:cs="Times New Roman"/>
          <w:sz w:val="24"/>
          <w:szCs w:val="24"/>
          <w:lang w:eastAsia="mn-MN"/>
        </w:rPr>
      </w:pPr>
      <w:r>
        <w:rPr>
          <w:rFonts w:ascii="Times New Roman" w:eastAsia="Times New Roman" w:hAnsi="Times New Roman" w:cs="Times New Roman"/>
          <w:color w:val="000000" w:themeColor="text1"/>
          <w:kern w:val="24"/>
          <w:sz w:val="24"/>
          <w:szCs w:val="24"/>
          <w:lang w:eastAsia="mn-MN"/>
        </w:rPr>
        <w:t xml:space="preserve">               </w:t>
      </w:r>
      <w:r w:rsidR="00673793" w:rsidRPr="00114C96">
        <w:rPr>
          <w:rFonts w:ascii="Times New Roman" w:eastAsia="Times New Roman" w:hAnsi="Times New Roman" w:cs="Times New Roman"/>
          <w:color w:val="000000" w:themeColor="text1"/>
          <w:kern w:val="24"/>
          <w:sz w:val="24"/>
          <w:szCs w:val="24"/>
          <w:lang w:eastAsia="mn-MN"/>
        </w:rPr>
        <w:t xml:space="preserve"> </w:t>
      </w:r>
      <m:oMath>
        <m:r>
          <m:rPr>
            <m:sty m:val="p"/>
          </m:rPr>
          <w:rPr>
            <w:rFonts w:ascii="Cambria Math" w:eastAsiaTheme="minorEastAsia" w:hAnsi="Cambria Math"/>
            <w:color w:val="000000" w:themeColor="text1"/>
            <w:kern w:val="24"/>
            <w:sz w:val="24"/>
            <w:szCs w:val="24"/>
            <w:lang w:eastAsia="mn-MN"/>
          </w:rPr>
          <m:t>2Al(N</m:t>
        </m:r>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O</m:t>
            </m:r>
          </m:e>
          <m:sub>
            <m:r>
              <m:rPr>
                <m:sty m:val="p"/>
              </m:rPr>
              <w:rPr>
                <w:rFonts w:ascii="Cambria Math" w:eastAsiaTheme="minorEastAsia" w:hAnsi="Cambria Math"/>
                <w:color w:val="000000" w:themeColor="text1"/>
                <w:kern w:val="24"/>
                <w:sz w:val="24"/>
                <w:szCs w:val="24"/>
                <w:lang w:eastAsia="mn-MN"/>
              </w:rPr>
              <m:t>3</m:t>
            </m:r>
          </m:sub>
        </m:sSub>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m:t>
            </m:r>
          </m:e>
          <m:sub>
            <m:r>
              <m:rPr>
                <m:sty m:val="p"/>
              </m:rPr>
              <w:rPr>
                <w:rFonts w:ascii="Cambria Math" w:eastAsiaTheme="minorEastAsia" w:hAnsi="Cambria Math"/>
                <w:color w:val="000000" w:themeColor="text1"/>
                <w:kern w:val="24"/>
                <w:sz w:val="24"/>
                <w:szCs w:val="24"/>
                <w:lang w:eastAsia="mn-MN"/>
              </w:rPr>
              <m:t>3</m:t>
            </m:r>
          </m:sub>
        </m:sSub>
        <m:r>
          <m:rPr>
            <m:sty m:val="p"/>
          </m:rPr>
          <w:rPr>
            <w:rFonts w:ascii="Cambria Math" w:eastAsiaTheme="minorEastAsia" w:hAnsi="Cambria Math"/>
            <w:color w:val="000000" w:themeColor="text1"/>
            <w:kern w:val="24"/>
            <w:sz w:val="24"/>
            <w:szCs w:val="24"/>
            <w:lang w:eastAsia="mn-MN"/>
          </w:rPr>
          <m:t>+3</m:t>
        </m:r>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Na</m:t>
            </m:r>
          </m:e>
          <m:sub>
            <m:r>
              <m:rPr>
                <m:sty m:val="p"/>
              </m:rPr>
              <w:rPr>
                <w:rFonts w:ascii="Cambria Math" w:eastAsiaTheme="minorEastAsia" w:hAnsi="Cambria Math"/>
                <w:color w:val="000000" w:themeColor="text1"/>
                <w:kern w:val="24"/>
                <w:sz w:val="24"/>
                <w:szCs w:val="24"/>
                <w:lang w:eastAsia="mn-MN"/>
              </w:rPr>
              <m:t>2</m:t>
            </m:r>
          </m:sub>
        </m:sSub>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CO</m:t>
            </m:r>
          </m:e>
          <m:sub>
            <m:r>
              <m:rPr>
                <m:sty m:val="p"/>
              </m:rPr>
              <w:rPr>
                <w:rFonts w:ascii="Cambria Math" w:eastAsiaTheme="minorEastAsia" w:hAnsi="Cambria Math"/>
                <w:color w:val="000000" w:themeColor="text1"/>
                <w:kern w:val="24"/>
                <w:sz w:val="24"/>
                <w:szCs w:val="24"/>
                <w:lang w:eastAsia="mn-MN"/>
              </w:rPr>
              <m:t>3</m:t>
            </m:r>
          </m:sub>
        </m:sSub>
        <m:r>
          <m:rPr>
            <m:sty m:val="p"/>
          </m:rPr>
          <w:rPr>
            <w:rFonts w:ascii="Cambria Math" w:eastAsiaTheme="minorEastAsia" w:hAnsi="Cambria Math"/>
            <w:color w:val="000000" w:themeColor="text1"/>
            <w:kern w:val="24"/>
            <w:sz w:val="24"/>
            <w:szCs w:val="24"/>
            <w:lang w:eastAsia="mn-MN"/>
          </w:rPr>
          <m:t>= </m:t>
        </m:r>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Al</m:t>
            </m:r>
          </m:e>
          <m:sub>
            <m:r>
              <m:rPr>
                <m:sty m:val="p"/>
              </m:rPr>
              <w:rPr>
                <w:rFonts w:ascii="Cambria Math" w:eastAsiaTheme="minorEastAsia" w:hAnsi="Cambria Math"/>
                <w:color w:val="000000" w:themeColor="text1"/>
                <w:kern w:val="24"/>
                <w:sz w:val="24"/>
                <w:szCs w:val="24"/>
                <w:lang w:eastAsia="mn-MN"/>
              </w:rPr>
              <m:t>2</m:t>
            </m:r>
          </m:sub>
        </m:sSub>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(CO</m:t>
            </m:r>
          </m:e>
          <m:sub>
            <m:r>
              <m:rPr>
                <m:sty m:val="p"/>
              </m:rPr>
              <w:rPr>
                <w:rFonts w:ascii="Cambria Math" w:eastAsiaTheme="minorEastAsia" w:hAnsi="Cambria Math"/>
                <w:color w:val="000000" w:themeColor="text1"/>
                <w:kern w:val="24"/>
                <w:sz w:val="24"/>
                <w:szCs w:val="24"/>
                <w:lang w:eastAsia="mn-MN"/>
              </w:rPr>
              <m:t>3</m:t>
            </m:r>
          </m:sub>
        </m:sSub>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m:t>
            </m:r>
          </m:e>
          <m:sub>
            <m:r>
              <m:rPr>
                <m:sty m:val="p"/>
              </m:rPr>
              <w:rPr>
                <w:rFonts w:ascii="Cambria Math" w:eastAsiaTheme="minorEastAsia" w:hAnsi="Cambria Math"/>
                <w:color w:val="000000" w:themeColor="text1"/>
                <w:kern w:val="24"/>
                <w:sz w:val="24"/>
                <w:szCs w:val="24"/>
                <w:lang w:eastAsia="mn-MN"/>
              </w:rPr>
              <m:t>3</m:t>
            </m:r>
          </m:sub>
        </m:sSub>
        <m:r>
          <m:rPr>
            <m:sty m:val="p"/>
          </m:rPr>
          <w:rPr>
            <w:rFonts w:ascii="Cambria Math" w:eastAsiaTheme="minorEastAsia" w:hAnsi="Cambria Math"/>
            <w:color w:val="000000" w:themeColor="text1"/>
            <w:kern w:val="24"/>
            <w:sz w:val="24"/>
            <w:szCs w:val="24"/>
            <w:lang w:eastAsia="mn-MN"/>
          </w:rPr>
          <m:t>↓+ 6NaN</m:t>
        </m:r>
        <m:sSub>
          <m:sSubPr>
            <m:ctrlPr>
              <w:rPr>
                <w:rFonts w:ascii="Cambria Math" w:eastAsiaTheme="minorEastAsia" w:hAnsi="Cambria Math"/>
                <w:i/>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O</m:t>
            </m:r>
          </m:e>
          <m:sub>
            <m:r>
              <m:rPr>
                <m:sty m:val="p"/>
              </m:rPr>
              <w:rPr>
                <w:rFonts w:ascii="Cambria Math" w:eastAsiaTheme="minorEastAsia" w:hAnsi="Cambria Math"/>
                <w:color w:val="000000" w:themeColor="text1"/>
                <w:kern w:val="24"/>
                <w:sz w:val="24"/>
                <w:szCs w:val="24"/>
                <w:lang w:eastAsia="mn-MN"/>
              </w:rPr>
              <m:t>3</m:t>
            </m:r>
          </m:sub>
        </m:sSub>
      </m:oMath>
      <w:r w:rsidR="00673793" w:rsidRPr="00114C96">
        <w:rPr>
          <w:rFonts w:ascii="Times New Roman" w:eastAsia="Times New Roman" w:hAnsi="Times New Roman" w:cs="Times New Roman"/>
          <w:iCs/>
          <w:color w:val="000000" w:themeColor="text1"/>
          <w:kern w:val="24"/>
          <w:sz w:val="24"/>
          <w:szCs w:val="24"/>
          <w:lang w:eastAsia="mn-MN"/>
        </w:rPr>
        <w:t xml:space="preserve">                                      (2)</w:t>
      </w:r>
    </w:p>
    <w:p w:rsidR="006C71D0" w:rsidRDefault="006C71D0" w:rsidP="00DD5CDB">
      <w:pPr>
        <w:spacing w:after="120" w:line="240" w:lineRule="auto"/>
        <w:jc w:val="center"/>
        <w:rPr>
          <w:rFonts w:ascii="Times New Roman" w:hAnsi="Times New Roman" w:cs="Times New Roman"/>
          <w:sz w:val="24"/>
          <w:szCs w:val="24"/>
          <w:lang w:val="en-US"/>
        </w:rPr>
      </w:pPr>
      <w:r>
        <w:rPr>
          <w:noProof/>
          <w:lang w:val="en-US"/>
        </w:rPr>
        <w:drawing>
          <wp:inline distT="0" distB="0" distL="0" distR="0" wp14:anchorId="08C3313F" wp14:editId="4344FCD4">
            <wp:extent cx="5032690" cy="159147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9162" cy="1599846"/>
                    </a:xfrm>
                    <a:prstGeom prst="rect">
                      <a:avLst/>
                    </a:prstGeom>
                  </pic:spPr>
                </pic:pic>
              </a:graphicData>
            </a:graphic>
          </wp:inline>
        </w:drawing>
      </w:r>
    </w:p>
    <w:p w:rsidR="00B17DE1" w:rsidRPr="00B17DE1" w:rsidRDefault="00B17DE1" w:rsidP="00DD5CDB">
      <w:pPr>
        <w:spacing w:after="120" w:line="240" w:lineRule="auto"/>
        <w:jc w:val="center"/>
        <w:rPr>
          <w:rFonts w:ascii="Times New Roman" w:hAnsi="Times New Roman" w:cs="Times New Roman"/>
          <w:szCs w:val="24"/>
        </w:rPr>
      </w:pPr>
      <w:r w:rsidRPr="00B17DE1">
        <w:rPr>
          <w:rFonts w:ascii="Times New Roman" w:hAnsi="Times New Roman" w:cs="Times New Roman"/>
          <w:b/>
          <w:bCs/>
          <w:i/>
          <w:iCs/>
          <w:szCs w:val="24"/>
        </w:rPr>
        <w:t xml:space="preserve">Зураг </w:t>
      </w:r>
      <w:r>
        <w:rPr>
          <w:rFonts w:ascii="Times New Roman" w:hAnsi="Times New Roman" w:cs="Times New Roman"/>
          <w:b/>
          <w:bCs/>
          <w:i/>
          <w:iCs/>
          <w:szCs w:val="24"/>
          <w:lang w:val="en-US"/>
        </w:rPr>
        <w:t>2</w:t>
      </w:r>
      <w:r w:rsidRPr="00B17DE1">
        <w:rPr>
          <w:rFonts w:ascii="Times New Roman" w:hAnsi="Times New Roman" w:cs="Times New Roman"/>
          <w:b/>
          <w:bCs/>
          <w:i/>
          <w:iCs/>
          <w:szCs w:val="24"/>
        </w:rPr>
        <w:t xml:space="preserve">. </w:t>
      </w:r>
      <w:r>
        <w:rPr>
          <w:rFonts w:ascii="Times New Roman" w:hAnsi="Times New Roman" w:cs="Times New Roman"/>
          <w:i/>
          <w:iCs/>
          <w:szCs w:val="24"/>
        </w:rPr>
        <w:t>Ш</w:t>
      </w:r>
      <w:r w:rsidRPr="00B17DE1">
        <w:rPr>
          <w:rFonts w:ascii="Times New Roman" w:hAnsi="Times New Roman" w:cs="Times New Roman"/>
          <w:i/>
          <w:iCs/>
          <w:szCs w:val="24"/>
        </w:rPr>
        <w:t>игтгэх тунадасжуулах аргаар никель</w:t>
      </w:r>
      <w:r w:rsidRPr="00101FA1">
        <w:rPr>
          <w:rFonts w:ascii="Times New Roman" w:hAnsi="Times New Roman" w:cs="Times New Roman"/>
          <w:i/>
          <w:iCs/>
          <w:szCs w:val="24"/>
        </w:rPr>
        <w:t xml:space="preserve"> (Ni)</w:t>
      </w:r>
      <w:r w:rsidRPr="00B17DE1">
        <w:rPr>
          <w:rFonts w:ascii="Times New Roman" w:hAnsi="Times New Roman" w:cs="Times New Roman"/>
          <w:i/>
          <w:iCs/>
          <w:szCs w:val="24"/>
        </w:rPr>
        <w:t xml:space="preserve"> катализатор</w:t>
      </w:r>
      <w:r w:rsidR="00101FA1">
        <w:rPr>
          <w:rFonts w:ascii="Times New Roman" w:hAnsi="Times New Roman" w:cs="Times New Roman"/>
          <w:i/>
          <w:iCs/>
          <w:szCs w:val="24"/>
        </w:rPr>
        <w:t>ы</w:t>
      </w:r>
      <w:r w:rsidR="007276CB">
        <w:rPr>
          <w:rFonts w:ascii="Times New Roman" w:hAnsi="Times New Roman" w:cs="Times New Roman"/>
          <w:i/>
          <w:iCs/>
          <w:szCs w:val="24"/>
        </w:rPr>
        <w:t>г</w:t>
      </w:r>
      <w:r w:rsidRPr="00B17DE1">
        <w:rPr>
          <w:rFonts w:ascii="Times New Roman" w:hAnsi="Times New Roman" w:cs="Times New Roman"/>
          <w:i/>
          <w:iCs/>
          <w:szCs w:val="24"/>
        </w:rPr>
        <w:t xml:space="preserve"> бэлтгэх</w:t>
      </w:r>
    </w:p>
    <w:p w:rsidR="00673793" w:rsidRPr="006C71D0" w:rsidRDefault="00DD5CDB" w:rsidP="00DD5CDB">
      <w:pPr>
        <w:spacing w:after="0" w:line="240" w:lineRule="auto"/>
        <w:jc w:val="both"/>
        <w:rPr>
          <w:rFonts w:ascii="Times New Roman" w:eastAsia="Times New Roman" w:hAnsi="Times New Roman" w:cs="Times New Roman"/>
          <w:sz w:val="24"/>
          <w:szCs w:val="24"/>
          <w:lang w:eastAsia="mn-MN"/>
        </w:rPr>
      </w:pPr>
      <w:r>
        <w:rPr>
          <w:rFonts w:ascii="Times New Roman" w:eastAsiaTheme="minorEastAsia" w:hAnsi="Times New Roman" w:cs="Times New Roman"/>
          <w:color w:val="000000" w:themeColor="text1"/>
          <w:kern w:val="24"/>
          <w:sz w:val="24"/>
          <w:szCs w:val="24"/>
          <w:lang w:eastAsia="mn-MN"/>
        </w:rPr>
        <w:t xml:space="preserve">        </w:t>
      </w:r>
      <w:r w:rsidR="00673793" w:rsidRPr="00101FA1">
        <w:rPr>
          <w:rFonts w:ascii="Times New Roman" w:eastAsiaTheme="minorEastAsia" w:hAnsi="Times New Roman" w:cs="Times New Roman"/>
          <w:color w:val="000000" w:themeColor="text1"/>
          <w:kern w:val="24"/>
          <w:sz w:val="24"/>
          <w:szCs w:val="24"/>
          <w:lang w:eastAsia="mn-MN"/>
        </w:rPr>
        <w:t xml:space="preserve">    </w:t>
      </w:r>
      <m:oMath>
        <m:r>
          <m:rPr>
            <m:sty m:val="p"/>
          </m:rPr>
          <w:rPr>
            <w:rFonts w:ascii="Cambria Math" w:eastAsiaTheme="minorEastAsia" w:hAnsi="Cambria Math"/>
            <w:color w:val="000000" w:themeColor="text1"/>
            <w:kern w:val="24"/>
            <w:sz w:val="24"/>
            <w:szCs w:val="24"/>
            <w:lang w:eastAsia="mn-MN"/>
          </w:rPr>
          <m:t>Ni(N</m:t>
        </m:r>
        <m:sSub>
          <m:sSubPr>
            <m:ctrlPr>
              <w:rPr>
                <w:rFonts w:ascii="Cambria Math" w:eastAsiaTheme="minorEastAsia" w:hAnsi="Cambria Math"/>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O</m:t>
            </m:r>
          </m:e>
          <m:sub>
            <m:r>
              <m:rPr>
                <m:sty m:val="p"/>
              </m:rPr>
              <w:rPr>
                <w:rFonts w:ascii="Cambria Math" w:eastAsiaTheme="minorEastAsia" w:hAnsi="Cambria Math"/>
                <w:color w:val="000000" w:themeColor="text1"/>
                <w:kern w:val="24"/>
                <w:sz w:val="24"/>
                <w:szCs w:val="24"/>
                <w:lang w:eastAsia="mn-MN"/>
              </w:rPr>
              <m:t>3</m:t>
            </m:r>
          </m:sub>
        </m:sSub>
        <m:sSub>
          <m:sSubPr>
            <m:ctrlPr>
              <w:rPr>
                <w:rFonts w:ascii="Cambria Math" w:eastAsiaTheme="minorEastAsia" w:hAnsi="Cambria Math"/>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m:t>
            </m:r>
          </m:e>
          <m:sub>
            <m:r>
              <m:rPr>
                <m:sty m:val="p"/>
              </m:rPr>
              <w:rPr>
                <w:rFonts w:ascii="Cambria Math" w:eastAsiaTheme="minorEastAsia" w:hAnsi="Cambria Math"/>
                <w:color w:val="000000" w:themeColor="text1"/>
                <w:kern w:val="24"/>
                <w:sz w:val="24"/>
                <w:szCs w:val="24"/>
                <w:lang w:eastAsia="mn-MN"/>
              </w:rPr>
              <m:t>2</m:t>
            </m:r>
          </m:sub>
        </m:sSub>
        <m:r>
          <m:rPr>
            <m:sty m:val="p"/>
          </m:rPr>
          <w:rPr>
            <w:rFonts w:ascii="Cambria Math" w:eastAsiaTheme="minorEastAsia" w:hAnsi="Cambria Math"/>
            <w:color w:val="000000" w:themeColor="text1"/>
            <w:kern w:val="24"/>
            <w:sz w:val="24"/>
            <w:szCs w:val="24"/>
            <w:lang w:eastAsia="mn-MN"/>
          </w:rPr>
          <m:t>+ </m:t>
        </m:r>
        <m:sSub>
          <m:sSubPr>
            <m:ctrlPr>
              <w:rPr>
                <w:rFonts w:ascii="Cambria Math" w:eastAsiaTheme="minorEastAsia" w:hAnsi="Cambria Math"/>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Na</m:t>
            </m:r>
          </m:e>
          <m:sub>
            <m:r>
              <m:rPr>
                <m:sty m:val="p"/>
              </m:rPr>
              <w:rPr>
                <w:rFonts w:ascii="Cambria Math" w:eastAsiaTheme="minorEastAsia" w:hAnsi="Cambria Math"/>
                <w:color w:val="000000" w:themeColor="text1"/>
                <w:kern w:val="24"/>
                <w:sz w:val="24"/>
                <w:szCs w:val="24"/>
                <w:lang w:eastAsia="mn-MN"/>
              </w:rPr>
              <m:t>2</m:t>
            </m:r>
          </m:sub>
        </m:sSub>
        <m:sSub>
          <m:sSubPr>
            <m:ctrlPr>
              <w:rPr>
                <w:rFonts w:ascii="Cambria Math" w:eastAsiaTheme="minorEastAsia" w:hAnsi="Cambria Math"/>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CO</m:t>
            </m:r>
          </m:e>
          <m:sub>
            <m:r>
              <m:rPr>
                <m:sty m:val="p"/>
              </m:rPr>
              <w:rPr>
                <w:rFonts w:ascii="Cambria Math" w:eastAsiaTheme="minorEastAsia" w:hAnsi="Cambria Math"/>
                <w:color w:val="000000" w:themeColor="text1"/>
                <w:kern w:val="24"/>
                <w:sz w:val="24"/>
                <w:szCs w:val="24"/>
                <w:lang w:eastAsia="mn-MN"/>
              </w:rPr>
              <m:t>3</m:t>
            </m:r>
          </m:sub>
        </m:sSub>
        <m:r>
          <m:rPr>
            <m:sty m:val="p"/>
          </m:rPr>
          <w:rPr>
            <w:rFonts w:ascii="Cambria Math" w:eastAsiaTheme="minorEastAsia" w:hAnsi="Cambria Math"/>
            <w:color w:val="000000" w:themeColor="text1"/>
            <w:kern w:val="24"/>
            <w:sz w:val="24"/>
            <w:szCs w:val="24"/>
            <w:lang w:eastAsia="mn-MN"/>
          </w:rPr>
          <m:t>=NiC</m:t>
        </m:r>
        <m:sSub>
          <m:sSubPr>
            <m:ctrlPr>
              <w:rPr>
                <w:rFonts w:ascii="Cambria Math" w:eastAsiaTheme="minorEastAsia" w:hAnsi="Cambria Math"/>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O</m:t>
            </m:r>
          </m:e>
          <m:sub>
            <m:r>
              <m:rPr>
                <m:sty m:val="p"/>
              </m:rPr>
              <w:rPr>
                <w:rFonts w:ascii="Cambria Math" w:eastAsiaTheme="minorEastAsia" w:hAnsi="Cambria Math"/>
                <w:color w:val="000000" w:themeColor="text1"/>
                <w:kern w:val="24"/>
                <w:sz w:val="24"/>
                <w:szCs w:val="24"/>
                <w:lang w:eastAsia="mn-MN"/>
              </w:rPr>
              <m:t>3</m:t>
            </m:r>
          </m:sub>
        </m:sSub>
        <m:r>
          <m:rPr>
            <m:sty m:val="p"/>
          </m:rPr>
          <w:rPr>
            <w:rFonts w:ascii="Cambria Math" w:eastAsiaTheme="minorEastAsia" w:hAnsi="Cambria Math"/>
            <w:color w:val="000000" w:themeColor="text1"/>
            <w:kern w:val="24"/>
            <w:sz w:val="24"/>
            <w:szCs w:val="24"/>
            <w:lang w:eastAsia="mn-MN"/>
          </w:rPr>
          <m:t>↓+2NaN</m:t>
        </m:r>
        <m:sSub>
          <m:sSubPr>
            <m:ctrlPr>
              <w:rPr>
                <w:rFonts w:ascii="Cambria Math" w:eastAsiaTheme="minorEastAsia" w:hAnsi="Cambria Math"/>
                <w:iCs/>
                <w:color w:val="000000" w:themeColor="text1"/>
                <w:kern w:val="24"/>
                <w:sz w:val="24"/>
                <w:szCs w:val="24"/>
                <w:lang w:val="en-US" w:eastAsia="mn-MN"/>
              </w:rPr>
            </m:ctrlPr>
          </m:sSubPr>
          <m:e>
            <m:r>
              <m:rPr>
                <m:sty m:val="p"/>
              </m:rPr>
              <w:rPr>
                <w:rFonts w:ascii="Cambria Math" w:eastAsiaTheme="minorEastAsia" w:hAnsi="Cambria Math"/>
                <w:color w:val="000000" w:themeColor="text1"/>
                <w:kern w:val="24"/>
                <w:sz w:val="24"/>
                <w:szCs w:val="24"/>
                <w:lang w:eastAsia="mn-MN"/>
              </w:rPr>
              <m:t>O</m:t>
            </m:r>
          </m:e>
          <m:sub>
            <m:r>
              <m:rPr>
                <m:sty m:val="p"/>
              </m:rPr>
              <w:rPr>
                <w:rFonts w:ascii="Cambria Math" w:eastAsiaTheme="minorEastAsia" w:hAnsi="Cambria Math"/>
                <w:color w:val="000000" w:themeColor="text1"/>
                <w:kern w:val="24"/>
                <w:sz w:val="24"/>
                <w:szCs w:val="24"/>
                <w:lang w:eastAsia="mn-MN"/>
              </w:rPr>
              <m:t>3</m:t>
            </m:r>
          </m:sub>
        </m:sSub>
      </m:oMath>
      <w:r w:rsidR="00673793" w:rsidRPr="009924DF">
        <w:rPr>
          <w:rFonts w:ascii="Times New Roman" w:eastAsia="Times New Roman" w:hAnsi="Times New Roman" w:cs="Times New Roman"/>
          <w:iCs/>
          <w:color w:val="000000" w:themeColor="text1"/>
          <w:kern w:val="24"/>
          <w:sz w:val="24"/>
          <w:szCs w:val="24"/>
          <w:lang w:eastAsia="mn-MN"/>
        </w:rPr>
        <w:t xml:space="preserve">                                                     (3)</w:t>
      </w:r>
    </w:p>
    <w:p w:rsidR="00454616" w:rsidRPr="00613A57" w:rsidRDefault="00454616" w:rsidP="00DD5CD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Тунадасжуулах аргаар </w:t>
      </w:r>
      <w:r w:rsidRPr="009924DF">
        <w:rPr>
          <w:rFonts w:ascii="Times New Roman" w:hAnsi="Times New Roman" w:cs="Times New Roman"/>
          <w:sz w:val="24"/>
          <w:szCs w:val="24"/>
        </w:rPr>
        <w:t xml:space="preserve">(Ni*) </w:t>
      </w:r>
      <w:r>
        <w:rPr>
          <w:rFonts w:ascii="Times New Roman" w:hAnsi="Times New Roman" w:cs="Times New Roman"/>
          <w:sz w:val="24"/>
          <w:szCs w:val="24"/>
        </w:rPr>
        <w:t xml:space="preserve">катализатор бэлтгэхдээ никелийн нитрат болон хөнгөнцагааны нитратын давсыг натрийн карбонатаар тунадасжуулж бэлтгэнэ. Харин шигтгэх-тунадасжуулах аргаар </w:t>
      </w:r>
      <w:r w:rsidRPr="00114C96">
        <w:rPr>
          <w:rFonts w:ascii="Times New Roman" w:hAnsi="Times New Roman" w:cs="Times New Roman"/>
          <w:sz w:val="24"/>
          <w:szCs w:val="24"/>
        </w:rPr>
        <w:t xml:space="preserve">(Ni) </w:t>
      </w:r>
      <w:r>
        <w:rPr>
          <w:rFonts w:ascii="Times New Roman" w:hAnsi="Times New Roman" w:cs="Times New Roman"/>
          <w:sz w:val="24"/>
          <w:szCs w:val="24"/>
        </w:rPr>
        <w:t xml:space="preserve">катализатор бэлтгэхдээ </w:t>
      </w:r>
      <w:r w:rsidR="000008A7">
        <w:rPr>
          <w:rFonts w:ascii="Times New Roman" w:hAnsi="Times New Roman" w:cs="Times New Roman"/>
          <w:sz w:val="24"/>
          <w:szCs w:val="24"/>
        </w:rPr>
        <w:t>зөөгч биет б</w:t>
      </w:r>
      <w:r w:rsidR="00DC394B">
        <w:rPr>
          <w:rFonts w:ascii="Times New Roman" w:hAnsi="Times New Roman" w:cs="Times New Roman"/>
          <w:sz w:val="24"/>
          <w:szCs w:val="24"/>
        </w:rPr>
        <w:t>олох гамма-</w:t>
      </w:r>
      <w:r w:rsidR="00073821">
        <w:rPr>
          <w:rFonts w:ascii="Times New Roman" w:hAnsi="Times New Roman" w:cs="Times New Roman"/>
          <w:sz w:val="24"/>
          <w:szCs w:val="24"/>
        </w:rPr>
        <w:t>хөнгөнцагааны оксид</w:t>
      </w:r>
      <w:r w:rsidR="00101FA1">
        <w:rPr>
          <w:rFonts w:ascii="Times New Roman" w:hAnsi="Times New Roman" w:cs="Times New Roman"/>
          <w:sz w:val="24"/>
          <w:szCs w:val="24"/>
        </w:rPr>
        <w:t>ыг усанд сусп</w:t>
      </w:r>
      <w:r w:rsidR="004C68A5">
        <w:rPr>
          <w:rFonts w:ascii="Times New Roman" w:hAnsi="Times New Roman" w:cs="Times New Roman"/>
          <w:sz w:val="24"/>
          <w:szCs w:val="24"/>
        </w:rPr>
        <w:t>енз байдлаар хутгаж, дээрээс нь</w:t>
      </w:r>
      <w:r w:rsidR="000008A7">
        <w:rPr>
          <w:rFonts w:ascii="Times New Roman" w:hAnsi="Times New Roman" w:cs="Times New Roman"/>
          <w:sz w:val="24"/>
          <w:szCs w:val="24"/>
        </w:rPr>
        <w:t xml:space="preserve"> </w:t>
      </w:r>
      <w:r>
        <w:rPr>
          <w:rFonts w:ascii="Times New Roman" w:hAnsi="Times New Roman" w:cs="Times New Roman"/>
          <w:sz w:val="24"/>
          <w:szCs w:val="24"/>
        </w:rPr>
        <w:t xml:space="preserve">никелийн </w:t>
      </w:r>
      <w:r>
        <w:rPr>
          <w:rFonts w:ascii="Times New Roman" w:hAnsi="Times New Roman" w:cs="Times New Roman"/>
          <w:sz w:val="24"/>
          <w:szCs w:val="24"/>
        </w:rPr>
        <w:lastRenderedPageBreak/>
        <w:t xml:space="preserve">нитратыг </w:t>
      </w:r>
      <w:r w:rsidR="004C68A5">
        <w:rPr>
          <w:rFonts w:ascii="Times New Roman" w:hAnsi="Times New Roman" w:cs="Times New Roman"/>
          <w:sz w:val="24"/>
          <w:szCs w:val="24"/>
        </w:rPr>
        <w:t>натрийн карбонатаар тунадасжуулна</w:t>
      </w:r>
      <w:r w:rsidR="00640CB8">
        <w:rPr>
          <w:rFonts w:ascii="Times New Roman" w:hAnsi="Times New Roman" w:cs="Times New Roman"/>
          <w:sz w:val="24"/>
          <w:szCs w:val="24"/>
        </w:rPr>
        <w:t>.</w:t>
      </w:r>
      <w:r w:rsidR="00613A57" w:rsidRPr="006A78F8">
        <w:rPr>
          <w:rFonts w:ascii="Times New Roman" w:hAnsi="Times New Roman" w:cs="Times New Roman"/>
          <w:sz w:val="24"/>
          <w:szCs w:val="24"/>
        </w:rPr>
        <w:t xml:space="preserve"> </w:t>
      </w:r>
      <w:r w:rsidR="00613A57">
        <w:rPr>
          <w:rFonts w:ascii="Times New Roman" w:hAnsi="Times New Roman" w:cs="Times New Roman"/>
          <w:sz w:val="24"/>
          <w:szCs w:val="24"/>
        </w:rPr>
        <w:t>Метанжуулах процессын үед дараах үндсэн болон дагалдах урвал явагдах боломжтой.</w:t>
      </w:r>
    </w:p>
    <w:p w:rsidR="000C35A9" w:rsidRPr="000C35A9" w:rsidRDefault="000C35A9" w:rsidP="000C35A9">
      <w:pPr>
        <w:spacing w:before="120"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Метанжуулах процесс</w:t>
      </w:r>
      <w:r w:rsidR="007E130E">
        <w:rPr>
          <w:rFonts w:ascii="Times New Roman" w:eastAsiaTheme="minorEastAsia" w:hAnsi="Times New Roman" w:cs="Times New Roman"/>
          <w:sz w:val="24"/>
          <w:szCs w:val="24"/>
        </w:rPr>
        <w:t>т явагдах</w:t>
      </w:r>
      <w:r>
        <w:rPr>
          <w:rFonts w:ascii="Times New Roman" w:eastAsiaTheme="minorEastAsia" w:hAnsi="Times New Roman" w:cs="Times New Roman"/>
          <w:sz w:val="24"/>
          <w:szCs w:val="24"/>
        </w:rPr>
        <w:t xml:space="preserve"> </w:t>
      </w:r>
      <w:r w:rsidRPr="000C35A9">
        <w:rPr>
          <w:rFonts w:ascii="Times New Roman" w:eastAsiaTheme="minorEastAsia" w:hAnsi="Times New Roman" w:cs="Times New Roman"/>
          <w:sz w:val="24"/>
          <w:szCs w:val="24"/>
        </w:rPr>
        <w:t>үндсэн урвал:</w:t>
      </w:r>
    </w:p>
    <w:p w:rsidR="000C35A9" w:rsidRPr="000C35A9" w:rsidRDefault="000C35A9" w:rsidP="000C35A9">
      <w:pPr>
        <w:numPr>
          <w:ilvl w:val="0"/>
          <w:numId w:val="4"/>
        </w:numPr>
        <w:spacing w:after="0" w:line="360" w:lineRule="auto"/>
        <w:jc w:val="both"/>
        <w:rPr>
          <w:rFonts w:ascii="Cambria Math" w:eastAsiaTheme="minorEastAsia" w:hAnsi="Cambria Math" w:cs="Times New Roman" w:hint="eastAsia"/>
          <w:sz w:val="24"/>
          <w:szCs w:val="24"/>
          <w:oMath/>
        </w:rPr>
      </w:pPr>
      <m:oMath>
        <m:r>
          <m:rPr>
            <m:sty m:val="p"/>
          </m:rPr>
          <w:rPr>
            <w:rFonts w:ascii="Cambria Math" w:eastAsiaTheme="minorEastAsia" w:hAnsi="Cambria Math" w:cs="Times New Roman"/>
            <w:sz w:val="24"/>
            <w:szCs w:val="24"/>
          </w:rPr>
          <m:t>CO + 3H</m:t>
        </m:r>
        <m:r>
          <m:rPr>
            <m:sty m:val="p"/>
          </m:rPr>
          <w:rPr>
            <w:rFonts w:ascii="Cambria Math" w:eastAsiaTheme="minorEastAsia" w:hAnsi="Cambria Math" w:cs="Times New Roman"/>
            <w:sz w:val="24"/>
            <w:szCs w:val="24"/>
            <w:vertAlign w:val="subscript"/>
          </w:rPr>
          <m:t xml:space="preserve">₂ </m:t>
        </m:r>
        <m:r>
          <m:rPr>
            <m:sty m:val="p"/>
          </m:rPr>
          <w:rPr>
            <w:rFonts w:ascii="Cambria Math" w:eastAsiaTheme="minorEastAsia" w:hAnsi="Cambria Math" w:cs="Times New Roman"/>
            <w:sz w:val="24"/>
            <w:szCs w:val="24"/>
          </w:rPr>
          <m:t>→CH</m:t>
        </m:r>
        <m:r>
          <m:rPr>
            <m:sty m:val="p"/>
          </m:rPr>
          <w:rPr>
            <w:rFonts w:ascii="Cambria Math" w:eastAsiaTheme="minorEastAsia" w:hAnsi="Cambria Math" w:cs="Times New Roman"/>
            <w:sz w:val="24"/>
            <w:szCs w:val="24"/>
            <w:vertAlign w:val="subscript"/>
          </w:rPr>
          <m:t xml:space="preserve">₄ </m:t>
        </m:r>
        <m:r>
          <m:rPr>
            <m:sty m:val="p"/>
          </m:rPr>
          <w:rPr>
            <w:rFonts w:ascii="Cambria Math" w:eastAsiaTheme="minorEastAsia" w:hAnsi="Cambria Math" w:cs="Times New Roman"/>
            <w:sz w:val="24"/>
            <w:szCs w:val="24"/>
          </w:rPr>
          <m:t>+ H</m:t>
        </m:r>
        <m:r>
          <m:rPr>
            <m:sty m:val="p"/>
          </m:rPr>
          <w:rPr>
            <w:rFonts w:ascii="Cambria Math" w:eastAsiaTheme="minorEastAsia" w:hAnsi="Cambria Math" w:cs="Times New Roman"/>
            <w:sz w:val="24"/>
            <w:szCs w:val="24"/>
            <w:vertAlign w:val="subscript"/>
          </w:rPr>
          <m:t>₂</m:t>
        </m:r>
        <m:r>
          <m:rPr>
            <m:sty m:val="p"/>
          </m:rPr>
          <w:rPr>
            <w:rFonts w:ascii="Cambria Math" w:eastAsiaTheme="minorEastAsia" w:hAnsi="Cambria Math" w:cs="Times New Roman"/>
            <w:sz w:val="24"/>
            <w:szCs w:val="24"/>
          </w:rPr>
          <m:t xml:space="preserve">O                             </m:t>
        </m:r>
        <m:r>
          <m:rPr>
            <m:sty m:val="p"/>
          </m:rPr>
          <w:rPr>
            <w:rFonts w:ascii="Cambria Math" w:eastAsiaTheme="minorEastAsia" w:hAnsi="Cambria Math" w:cs="Times New Roman"/>
            <w:sz w:val="24"/>
            <w:szCs w:val="24"/>
            <w:lang w:val="en-US"/>
          </w:rPr>
          <m:t>Δ</m:t>
        </m:r>
        <m:r>
          <m:rPr>
            <m:sty m:val="p"/>
          </m:rP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vertAlign w:val="subscript"/>
          </w:rPr>
          <m:t>₂₉₈</m:t>
        </m:r>
        <m:r>
          <m:rPr>
            <m:sty m:val="p"/>
          </m:rPr>
          <w:rPr>
            <w:rFonts w:ascii="Cambria Math" w:eastAsiaTheme="minorEastAsia" w:hAnsi="Cambria Math" w:cs="Times New Roman"/>
            <w:sz w:val="24"/>
            <w:szCs w:val="24"/>
          </w:rPr>
          <m:t>= -206.15 кЖ/мол</m:t>
        </m:r>
        <m:r>
          <w:rPr>
            <w:rFonts w:ascii="Cambria Math" w:eastAsiaTheme="minorEastAsia" w:hAnsi="Cambria Math" w:cs="Times New Roman"/>
            <w:sz w:val="24"/>
            <w:szCs w:val="24"/>
          </w:rPr>
          <m:t>ь</m:t>
        </m:r>
      </m:oMath>
      <w:r w:rsidRPr="000C35A9">
        <w:rPr>
          <w:rFonts w:ascii="Times New Roman" w:eastAsiaTheme="minorEastAsia" w:hAnsi="Times New Roman" w:cs="Times New Roman"/>
          <w:sz w:val="24"/>
          <w:szCs w:val="24"/>
        </w:rPr>
        <w:t xml:space="preserve">          </w:t>
      </w:r>
    </w:p>
    <w:p w:rsidR="000C35A9" w:rsidRPr="000C35A9" w:rsidRDefault="000C35A9" w:rsidP="000C35A9">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Метанжуулах процесст явагдах дагалдах урвалууд</w:t>
      </w:r>
      <w:r w:rsidRPr="006A78F8">
        <w:rPr>
          <w:rFonts w:ascii="Times New Roman" w:eastAsiaTheme="minorEastAsia" w:hAnsi="Times New Roman" w:cs="Times New Roman"/>
          <w:sz w:val="24"/>
          <w:szCs w:val="24"/>
        </w:rPr>
        <w:t>:</w:t>
      </w:r>
      <w:r w:rsidRPr="000C35A9">
        <w:rPr>
          <w:rFonts w:ascii="Times New Roman" w:eastAsiaTheme="minorEastAsia" w:hAnsi="Times New Roman" w:cs="Times New Roman"/>
          <w:sz w:val="24"/>
          <w:szCs w:val="24"/>
        </w:rPr>
        <w:t xml:space="preserve"> </w:t>
      </w:r>
    </w:p>
    <w:p w:rsidR="000C35A9" w:rsidRPr="000C35A9" w:rsidRDefault="000C35A9" w:rsidP="000C35A9">
      <w:pPr>
        <w:numPr>
          <w:ilvl w:val="0"/>
          <w:numId w:val="4"/>
        </w:numPr>
        <w:spacing w:after="0" w:line="360" w:lineRule="auto"/>
        <w:jc w:val="both"/>
        <w:rPr>
          <w:rFonts w:ascii="Cambria Math" w:eastAsiaTheme="minorEastAsia" w:hAnsi="Cambria Math" w:cs="Times New Roman" w:hint="eastAsia"/>
          <w:sz w:val="24"/>
          <w:szCs w:val="24"/>
          <w:oMath/>
        </w:rPr>
      </w:pPr>
      <m:oMath>
        <m:r>
          <m:rPr>
            <m:sty m:val="p"/>
          </m:rPr>
          <w:rPr>
            <w:rFonts w:ascii="Cambria Math" w:eastAsiaTheme="minorEastAsia" w:hAnsi="Cambria Math" w:cs="Times New Roman"/>
            <w:sz w:val="24"/>
            <w:szCs w:val="24"/>
          </w:rPr>
          <m:t>CO + H</m:t>
        </m:r>
        <m:r>
          <m:rPr>
            <m:sty m:val="p"/>
          </m:rPr>
          <w:rPr>
            <w:rFonts w:ascii="Cambria Math" w:eastAsiaTheme="minorEastAsia" w:hAnsi="Cambria Math" w:cs="Times New Roman"/>
            <w:sz w:val="24"/>
            <w:szCs w:val="24"/>
            <w:vertAlign w:val="subscript"/>
          </w:rPr>
          <m:t>₂</m:t>
        </m:r>
        <m:r>
          <m:rPr>
            <m:sty m:val="p"/>
          </m:rPr>
          <w:rPr>
            <w:rFonts w:ascii="Cambria Math" w:eastAsiaTheme="minorEastAsia" w:hAnsi="Cambria Math" w:cs="Times New Roman"/>
            <w:sz w:val="24"/>
            <w:szCs w:val="24"/>
            <w:vertAlign w:val="subscript"/>
            <w:lang w:eastAsia="ja-JP"/>
          </w:rPr>
          <m:t>O</m:t>
        </m:r>
        <m:r>
          <m:rPr>
            <m:sty m:val="p"/>
          </m:rPr>
          <w:rPr>
            <w:rFonts w:ascii="Cambria Math" w:eastAsiaTheme="minorEastAsia" w:hAnsi="Cambria Math" w:cs="Times New Roman"/>
            <w:sz w:val="24"/>
            <w:szCs w:val="24"/>
            <w:vertAlign w:val="subscript"/>
          </w:rPr>
          <m:t xml:space="preserve"> </m:t>
        </m:r>
        <m:r>
          <m:rPr>
            <m:sty m:val="p"/>
          </m:rPr>
          <w:rPr>
            <w:rFonts w:ascii="Cambria Math" w:eastAsiaTheme="minorEastAsia" w:hAnsi="Cambria Math" w:cs="Times New Roman"/>
            <w:sz w:val="24"/>
            <w:szCs w:val="24"/>
          </w:rPr>
          <m:t>→C</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O</m:t>
            </m:r>
          </m:e>
          <m:sub>
            <m:r>
              <m:rPr>
                <m:sty m:val="p"/>
              </m:rP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vertAlign w:val="subscript"/>
          </w:rPr>
          <m:t xml:space="preserve"> </m:t>
        </m:r>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r>
          <m:rPr>
            <m:sty m:val="p"/>
          </m:rP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lang w:val="en-US"/>
          </w:rPr>
          <m:t>Δ</m:t>
        </m:r>
        <m:r>
          <m:rPr>
            <m:sty m:val="p"/>
          </m:rP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vertAlign w:val="subscript"/>
          </w:rPr>
          <m:t>₂₉₈</m:t>
        </m:r>
        <m:r>
          <m:rPr>
            <m:sty m:val="p"/>
          </m:rPr>
          <w:rPr>
            <w:rFonts w:ascii="Cambria Math" w:eastAsiaTheme="minorEastAsia" w:hAnsi="Cambria Math" w:cs="Times New Roman"/>
            <w:sz w:val="24"/>
            <w:szCs w:val="24"/>
          </w:rPr>
          <m:t>= -41.16 кЖ/моль</m:t>
        </m:r>
      </m:oMath>
      <w:r w:rsidRPr="000C35A9">
        <w:rPr>
          <w:rFonts w:ascii="Times New Roman" w:eastAsiaTheme="minorEastAsia" w:hAnsi="Times New Roman" w:cs="Times New Roman"/>
          <w:sz w:val="24"/>
          <w:szCs w:val="24"/>
        </w:rPr>
        <w:t xml:space="preserve">           </w:t>
      </w:r>
    </w:p>
    <w:p w:rsidR="000C35A9" w:rsidRPr="000C35A9" w:rsidRDefault="000C35A9" w:rsidP="000C35A9">
      <w:pPr>
        <w:numPr>
          <w:ilvl w:val="0"/>
          <w:numId w:val="4"/>
        </w:numPr>
        <w:spacing w:after="0" w:line="360" w:lineRule="auto"/>
        <w:jc w:val="both"/>
        <w:rPr>
          <w:rFonts w:ascii="Cambria Math" w:eastAsiaTheme="minorEastAsia" w:hAnsi="Cambria Math" w:cs="Times New Roman" w:hint="eastAsia"/>
          <w:sz w:val="24"/>
          <w:szCs w:val="24"/>
          <w:oMath/>
        </w:rPr>
      </w:pPr>
      <m:oMath>
        <m:r>
          <m:rPr>
            <m:sty m:val="p"/>
          </m:rPr>
          <w:rPr>
            <w:rFonts w:ascii="Cambria Math" w:eastAsiaTheme="minorEastAsia" w:hAnsi="Cambria Math" w:cs="Times New Roman"/>
            <w:sz w:val="24"/>
            <w:szCs w:val="24"/>
          </w:rPr>
          <m:t>CO</m:t>
        </m:r>
        <m:r>
          <m:rPr>
            <m:sty m:val="p"/>
          </m:rPr>
          <w:rPr>
            <w:rFonts w:ascii="Cambria Math" w:eastAsiaTheme="minorEastAsia" w:hAnsi="Cambria Math" w:cs="Times New Roman"/>
            <w:sz w:val="24"/>
            <w:szCs w:val="24"/>
            <w:vertAlign w:val="subscript"/>
          </w:rPr>
          <m:t xml:space="preserve">₂ </m:t>
        </m:r>
        <m:r>
          <m:rPr>
            <m:sty m:val="p"/>
          </m:rPr>
          <w:rPr>
            <w:rFonts w:ascii="Cambria Math" w:eastAsiaTheme="minorEastAsia" w:hAnsi="Cambria Math" w:cs="Times New Roman"/>
            <w:sz w:val="24"/>
            <w:szCs w:val="24"/>
          </w:rPr>
          <m:t>+ 4H</m:t>
        </m:r>
        <m:r>
          <m:rPr>
            <m:sty m:val="p"/>
          </m:rPr>
          <w:rPr>
            <w:rFonts w:ascii="Cambria Math" w:eastAsiaTheme="minorEastAsia" w:hAnsi="Cambria Math" w:cs="Times New Roman"/>
            <w:sz w:val="24"/>
            <w:szCs w:val="24"/>
            <w:vertAlign w:val="subscript"/>
          </w:rPr>
          <m:t xml:space="preserve">₂ </m:t>
        </m:r>
        <m:r>
          <m:rPr>
            <m:sty m:val="p"/>
          </m:rPr>
          <w:rPr>
            <w:rFonts w:ascii="Cambria Math" w:eastAsiaTheme="minorEastAsia" w:hAnsi="Cambria Math" w:cs="Times New Roman"/>
            <w:sz w:val="24"/>
            <w:szCs w:val="24"/>
          </w:rPr>
          <m:t>→ CH</m:t>
        </m:r>
        <m:r>
          <m:rPr>
            <m:sty m:val="p"/>
          </m:rPr>
          <w:rPr>
            <w:rFonts w:ascii="Cambria Math" w:eastAsiaTheme="minorEastAsia" w:hAnsi="Cambria Math" w:cs="Times New Roman"/>
            <w:sz w:val="24"/>
            <w:szCs w:val="24"/>
            <w:vertAlign w:val="subscript"/>
          </w:rPr>
          <m:t xml:space="preserve">₄ </m:t>
        </m:r>
        <m:r>
          <m:rPr>
            <m:sty m:val="p"/>
          </m:rPr>
          <w:rPr>
            <w:rFonts w:ascii="Cambria Math" w:eastAsiaTheme="minorEastAsia" w:hAnsi="Cambria Math" w:cs="Times New Roman"/>
            <w:sz w:val="24"/>
            <w:szCs w:val="24"/>
          </w:rPr>
          <m:t>+ 2H</m:t>
        </m:r>
        <m:r>
          <m:rPr>
            <m:sty m:val="p"/>
          </m:rPr>
          <w:rPr>
            <w:rFonts w:ascii="Cambria Math" w:eastAsiaTheme="minorEastAsia" w:hAnsi="Cambria Math" w:cs="Times New Roman"/>
            <w:sz w:val="24"/>
            <w:szCs w:val="24"/>
            <w:vertAlign w:val="subscript"/>
          </w:rPr>
          <m:t>₂</m:t>
        </m:r>
        <m:r>
          <m:rPr>
            <m:sty m:val="p"/>
          </m:rPr>
          <w:rPr>
            <w:rFonts w:ascii="Cambria Math" w:eastAsiaTheme="minorEastAsia" w:hAnsi="Cambria Math" w:cs="Times New Roman"/>
            <w:sz w:val="24"/>
            <w:szCs w:val="24"/>
          </w:rPr>
          <m:t xml:space="preserve">O                       </m:t>
        </m:r>
        <m:r>
          <m:rPr>
            <m:sty m:val="p"/>
          </m:rPr>
          <w:rPr>
            <w:rFonts w:ascii="Cambria Math" w:eastAsiaTheme="minorEastAsia" w:hAnsi="Cambria Math" w:cs="Times New Roman"/>
            <w:sz w:val="24"/>
            <w:szCs w:val="24"/>
            <w:lang w:val="en-US"/>
          </w:rPr>
          <m:t>Δ</m:t>
        </m:r>
        <m:r>
          <m:rPr>
            <m:sty m:val="p"/>
          </m:rP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vertAlign w:val="subscript"/>
          </w:rPr>
          <m:t>₂₉₈</m:t>
        </m:r>
        <m:r>
          <m:rPr>
            <m:sty m:val="p"/>
          </m:rPr>
          <w:rPr>
            <w:rFonts w:ascii="Cambria Math" w:eastAsiaTheme="minorEastAsia" w:hAnsi="Cambria Math" w:cs="Times New Roman"/>
            <w:sz w:val="24"/>
            <w:szCs w:val="24"/>
          </w:rPr>
          <m:t>= -165.95 кЖ/моль</m:t>
        </m:r>
      </m:oMath>
      <w:r w:rsidRPr="000C35A9">
        <w:rPr>
          <w:rFonts w:ascii="Times New Roman" w:eastAsiaTheme="minorEastAsia" w:hAnsi="Times New Roman" w:cs="Times New Roman"/>
          <w:sz w:val="24"/>
          <w:szCs w:val="24"/>
        </w:rPr>
        <w:t xml:space="preserve">      </w:t>
      </w:r>
    </w:p>
    <w:p w:rsidR="000C35A9" w:rsidRPr="000C35A9" w:rsidRDefault="000C35A9" w:rsidP="000C35A9">
      <w:pPr>
        <w:numPr>
          <w:ilvl w:val="0"/>
          <w:numId w:val="5"/>
        </w:numPr>
        <w:spacing w:after="0" w:line="360" w:lineRule="auto"/>
        <w:jc w:val="both"/>
        <w:rPr>
          <w:rFonts w:ascii="Cambria Math" w:eastAsiaTheme="minorEastAsia" w:hAnsi="Cambria Math" w:cs="Times New Roman" w:hint="eastAsia"/>
          <w:sz w:val="24"/>
          <w:szCs w:val="24"/>
          <w:oMath/>
        </w:rPr>
      </w:pPr>
      <m:oMath>
        <m:r>
          <m:rPr>
            <m:sty m:val="p"/>
          </m:rPr>
          <w:rPr>
            <w:rFonts w:ascii="Cambria Math" w:eastAsiaTheme="minorEastAsia" w:hAnsi="Cambria Math" w:cs="Times New Roman"/>
            <w:sz w:val="24"/>
            <w:szCs w:val="24"/>
          </w:rPr>
          <m:t>2CO → C + CO</m:t>
        </m:r>
        <m:r>
          <m:rPr>
            <m:sty m:val="p"/>
          </m:rPr>
          <w:rPr>
            <w:rFonts w:ascii="Cambria Math" w:eastAsiaTheme="minorEastAsia" w:hAnsi="Cambria Math" w:cs="Times New Roman"/>
            <w:sz w:val="24"/>
            <w:szCs w:val="24"/>
            <w:vertAlign w:val="subscript"/>
          </w:rPr>
          <m:t xml:space="preserve">₂                                             </m:t>
        </m:r>
        <m:r>
          <m:rPr>
            <m:sty m:val="p"/>
          </m:rPr>
          <w:rPr>
            <w:rFonts w:ascii="Cambria Math" w:eastAsiaTheme="minorEastAsia" w:hAnsi="Cambria Math" w:cs="Times New Roman"/>
            <w:sz w:val="24"/>
            <w:szCs w:val="24"/>
            <w:lang w:val="en-US"/>
          </w:rPr>
          <m:t>Δ</m:t>
        </m:r>
        <m:r>
          <m:rPr>
            <m:sty m:val="p"/>
          </m:rP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vertAlign w:val="subscript"/>
          </w:rPr>
          <m:t>₂₉₈</m:t>
        </m:r>
        <m:r>
          <m:rPr>
            <m:sty m:val="p"/>
          </m:rPr>
          <w:rPr>
            <w:rFonts w:ascii="Cambria Math" w:eastAsiaTheme="minorEastAsia" w:hAnsi="Cambria Math" w:cs="Times New Roman"/>
            <w:sz w:val="24"/>
            <w:szCs w:val="24"/>
          </w:rPr>
          <m:t>= -171.7 кЖ/моль</m:t>
        </m:r>
      </m:oMath>
      <w:r w:rsidRPr="000C35A9">
        <w:rPr>
          <w:rFonts w:ascii="Times New Roman" w:eastAsiaTheme="minorEastAsia" w:hAnsi="Times New Roman" w:cs="Times New Roman"/>
          <w:sz w:val="24"/>
          <w:szCs w:val="24"/>
        </w:rPr>
        <w:t xml:space="preserve">    </w:t>
      </w:r>
    </w:p>
    <w:p w:rsidR="000C35A9" w:rsidRPr="000C35A9" w:rsidRDefault="000C35A9" w:rsidP="000C35A9">
      <w:pPr>
        <w:numPr>
          <w:ilvl w:val="0"/>
          <w:numId w:val="5"/>
        </w:numPr>
        <w:spacing w:after="0" w:line="360" w:lineRule="auto"/>
        <w:jc w:val="both"/>
        <w:rPr>
          <w:rFonts w:ascii="Cambria Math" w:eastAsiaTheme="minorEastAsia" w:hAnsi="Cambria Math" w:cs="Times New Roman" w:hint="eastAsia"/>
          <w:sz w:val="24"/>
          <w:szCs w:val="24"/>
          <w:oMath/>
        </w:rPr>
      </w:pPr>
      <m:oMath>
        <m:r>
          <m:rPr>
            <m:sty m:val="p"/>
          </m:rPr>
          <w:rPr>
            <w:rFonts w:ascii="Cambria Math" w:eastAsiaTheme="minorEastAsia" w:hAnsi="Cambria Math" w:cs="Times New Roman"/>
            <w:sz w:val="24"/>
            <w:szCs w:val="24"/>
          </w:rPr>
          <m:t>CO + H</m:t>
        </m:r>
        <m:r>
          <m:rPr>
            <m:sty m:val="p"/>
          </m:rPr>
          <w:rPr>
            <w:rFonts w:ascii="Cambria Math" w:eastAsiaTheme="minorEastAsia" w:hAnsi="Cambria Math" w:cs="Times New Roman"/>
            <w:sz w:val="24"/>
            <w:szCs w:val="24"/>
            <w:vertAlign w:val="subscript"/>
          </w:rPr>
          <m:t xml:space="preserve">₂ </m:t>
        </m:r>
        <m:r>
          <m:rPr>
            <m:sty m:val="p"/>
          </m:rPr>
          <w:rPr>
            <w:rFonts w:ascii="Cambria Math" w:eastAsiaTheme="minorEastAsia" w:hAnsi="Cambria Math" w:cs="Times New Roman"/>
            <w:sz w:val="24"/>
            <w:szCs w:val="24"/>
          </w:rPr>
          <m:t>→ C+ H</m:t>
        </m:r>
        <m:r>
          <m:rPr>
            <m:sty m:val="p"/>
          </m:rPr>
          <w:rPr>
            <w:rFonts w:ascii="Cambria Math" w:eastAsiaTheme="minorEastAsia" w:hAnsi="Cambria Math" w:cs="Times New Roman"/>
            <w:sz w:val="24"/>
            <w:szCs w:val="24"/>
            <w:vertAlign w:val="subscript"/>
          </w:rPr>
          <m:t>₂</m:t>
        </m:r>
        <m:r>
          <m:rPr>
            <m:sty m:val="p"/>
          </m:rPr>
          <w:rPr>
            <w:rFonts w:ascii="Cambria Math" w:eastAsiaTheme="minorEastAsia" w:hAnsi="Cambria Math" w:cs="Times New Roman"/>
            <w:sz w:val="24"/>
            <w:szCs w:val="24"/>
          </w:rPr>
          <m:t xml:space="preserve">O                                   </m:t>
        </m:r>
        <m:r>
          <m:rPr>
            <m:sty m:val="p"/>
          </m:rPr>
          <w:rPr>
            <w:rFonts w:ascii="Cambria Math" w:eastAsiaTheme="minorEastAsia" w:hAnsi="Cambria Math" w:cs="Times New Roman"/>
            <w:sz w:val="24"/>
            <w:szCs w:val="24"/>
            <w:lang w:val="en-US"/>
          </w:rPr>
          <m:t>Δ</m:t>
        </m:r>
        <m:r>
          <m:rPr>
            <m:sty m:val="p"/>
          </m:rP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vertAlign w:val="subscript"/>
          </w:rPr>
          <m:t>₂₉₈</m:t>
        </m:r>
        <m:r>
          <m:rPr>
            <m:sty m:val="p"/>
          </m:rPr>
          <w:rPr>
            <w:rFonts w:ascii="Cambria Math" w:eastAsiaTheme="minorEastAsia" w:hAnsi="Cambria Math" w:cs="Times New Roman"/>
            <w:sz w:val="24"/>
            <w:szCs w:val="24"/>
          </w:rPr>
          <m:t>=-173 кЖ/моль</m:t>
        </m:r>
      </m:oMath>
      <w:r w:rsidRPr="000C35A9">
        <w:rPr>
          <w:rFonts w:ascii="Times New Roman" w:eastAsiaTheme="minorEastAsia" w:hAnsi="Times New Roman" w:cs="Times New Roman"/>
          <w:sz w:val="24"/>
          <w:szCs w:val="24"/>
        </w:rPr>
        <w:t xml:space="preserve">        </w:t>
      </w:r>
    </w:p>
    <w:p w:rsidR="000C35A9" w:rsidRPr="000C35A9" w:rsidRDefault="000C35A9" w:rsidP="000C35A9">
      <w:pPr>
        <w:numPr>
          <w:ilvl w:val="0"/>
          <w:numId w:val="5"/>
        </w:numPr>
        <w:spacing w:after="0" w:line="360" w:lineRule="auto"/>
        <w:jc w:val="both"/>
        <w:rPr>
          <w:rFonts w:ascii="Cambria Math" w:eastAsiaTheme="minorEastAsia" w:hAnsi="Cambria Math" w:cs="Times New Roman" w:hint="eastAsia"/>
          <w:sz w:val="24"/>
          <w:szCs w:val="24"/>
          <w:oMath/>
        </w:rPr>
      </w:pPr>
      <m:oMath>
        <m:r>
          <m:rPr>
            <m:sty m:val="p"/>
          </m:rPr>
          <w:rPr>
            <w:rFonts w:ascii="Cambria Math" w:eastAsiaTheme="minorEastAsia" w:hAnsi="Cambria Math" w:cs="Times New Roman"/>
            <w:sz w:val="24"/>
            <w:szCs w:val="24"/>
          </w:rPr>
          <m:t>CH</m:t>
        </m:r>
        <m:r>
          <m:rPr>
            <m:sty m:val="p"/>
          </m:rPr>
          <w:rPr>
            <w:rFonts w:ascii="Cambria Math" w:eastAsiaTheme="minorEastAsia" w:hAnsi="Cambria Math" w:cs="Times New Roman"/>
            <w:sz w:val="24"/>
            <w:szCs w:val="24"/>
            <w:vertAlign w:val="subscript"/>
          </w:rPr>
          <m:t xml:space="preserve">₄ </m:t>
        </m:r>
        <m:r>
          <m:rPr>
            <m:sty m:val="p"/>
          </m:rPr>
          <w:rPr>
            <w:rFonts w:ascii="Cambria Math" w:eastAsiaTheme="minorEastAsia" w:hAnsi="Cambria Math" w:cs="Times New Roman"/>
            <w:sz w:val="24"/>
            <w:szCs w:val="24"/>
          </w:rPr>
          <m:t>→ С + 2H</m:t>
        </m:r>
        <m:r>
          <m:rPr>
            <m:sty m:val="p"/>
          </m:rPr>
          <w:rPr>
            <w:rFonts w:ascii="Cambria Math" w:eastAsiaTheme="minorEastAsia" w:hAnsi="Cambria Math" w:cs="Times New Roman"/>
            <w:sz w:val="24"/>
            <w:szCs w:val="24"/>
            <w:vertAlign w:val="subscript"/>
          </w:rPr>
          <m:t xml:space="preserve">₂                                             </m:t>
        </m:r>
        <m:r>
          <m:rPr>
            <m:sty m:val="p"/>
          </m:rPr>
          <w:rPr>
            <w:rFonts w:ascii="Cambria Math" w:eastAsiaTheme="minorEastAsia" w:hAnsi="Cambria Math" w:cs="Times New Roman"/>
            <w:sz w:val="24"/>
            <w:szCs w:val="24"/>
            <w:lang w:val="en-US"/>
          </w:rPr>
          <m:t>Δ</m:t>
        </m:r>
        <m:r>
          <m:rPr>
            <m:sty m:val="p"/>
          </m:rPr>
          <w:rPr>
            <w:rFonts w:ascii="Cambria Math" w:eastAsiaTheme="minorEastAsia" w:hAnsi="Cambria Math" w:cs="Times New Roman"/>
            <w:sz w:val="24"/>
            <w:szCs w:val="24"/>
          </w:rPr>
          <m:t>H°</m:t>
        </m:r>
        <m:r>
          <m:rPr>
            <m:sty m:val="p"/>
          </m:rPr>
          <w:rPr>
            <w:rFonts w:ascii="Cambria Math" w:eastAsiaTheme="minorEastAsia" w:hAnsi="Cambria Math" w:cs="Times New Roman"/>
            <w:sz w:val="24"/>
            <w:szCs w:val="24"/>
            <w:vertAlign w:val="subscript"/>
          </w:rPr>
          <m:t>₂₉₈</m:t>
        </m:r>
        <m:r>
          <m:rPr>
            <m:sty m:val="p"/>
          </m:rPr>
          <w:rPr>
            <w:rFonts w:ascii="Cambria Math" w:eastAsiaTheme="minorEastAsia" w:hAnsi="Cambria Math" w:cs="Times New Roman"/>
            <w:sz w:val="24"/>
            <w:szCs w:val="24"/>
          </w:rPr>
          <m:t xml:space="preserve">= 74.9 кЖ/моль </m:t>
        </m:r>
      </m:oMath>
      <w:r w:rsidRPr="000C35A9">
        <w:rPr>
          <w:rFonts w:ascii="Times New Roman" w:eastAsiaTheme="minorEastAsia" w:hAnsi="Times New Roman" w:cs="Times New Roman"/>
          <w:sz w:val="24"/>
          <w:szCs w:val="24"/>
        </w:rPr>
        <w:t xml:space="preserve">        </w:t>
      </w:r>
    </w:p>
    <w:p w:rsidR="00A86B9F" w:rsidRPr="00A86B9F" w:rsidRDefault="00924E6B" w:rsidP="00DD5CD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A86B9F">
        <w:rPr>
          <w:rFonts w:ascii="Times New Roman" w:hAnsi="Times New Roman" w:cs="Times New Roman"/>
          <w:sz w:val="24"/>
          <w:szCs w:val="24"/>
        </w:rPr>
        <w:t xml:space="preserve"> </w:t>
      </w:r>
      <w:r w:rsidR="00A86B9F" w:rsidRPr="00A86B9F">
        <w:rPr>
          <w:rFonts w:ascii="Times New Roman" w:hAnsi="Times New Roman" w:cs="Times New Roman"/>
          <w:b/>
          <w:sz w:val="24"/>
          <w:szCs w:val="24"/>
        </w:rPr>
        <w:t>Никель катализаторын метанжуулах идэвхийг турших</w:t>
      </w:r>
    </w:p>
    <w:p w:rsidR="00691018" w:rsidRDefault="00A86B9F" w:rsidP="00DD5CDB">
      <w:pPr>
        <w:spacing w:after="0" w:line="240" w:lineRule="auto"/>
        <w:jc w:val="both"/>
        <w:rPr>
          <w:rFonts w:ascii="Times New Roman" w:hAnsi="Times New Roman" w:cs="Times New Roman"/>
          <w:sz w:val="24"/>
          <w:szCs w:val="24"/>
        </w:rPr>
      </w:pPr>
      <w:r w:rsidRPr="00A86B9F">
        <w:rPr>
          <w:rFonts w:ascii="Times New Roman" w:hAnsi="Times New Roman" w:cs="Times New Roman"/>
          <w:sz w:val="24"/>
          <w:szCs w:val="24"/>
        </w:rPr>
        <w:t>Хөдөлгөөнгүй үет ган реакторт 1 грамм катализаторыг байрлуулан 110</w:t>
      </w:r>
      <w:r w:rsidRPr="00A86B9F">
        <w:rPr>
          <w:rFonts w:ascii="Times New Roman" w:hAnsi="Times New Roman" w:cs="Times New Roman"/>
          <w:sz w:val="24"/>
          <w:szCs w:val="24"/>
          <w:vertAlign w:val="superscript"/>
        </w:rPr>
        <w:t>o</w:t>
      </w:r>
      <w:r w:rsidR="007F6F27">
        <w:rPr>
          <w:rFonts w:ascii="Times New Roman" w:hAnsi="Times New Roman" w:cs="Times New Roman"/>
          <w:sz w:val="24"/>
          <w:szCs w:val="24"/>
        </w:rPr>
        <w:t>С-т 200 мл/мин а</w:t>
      </w:r>
      <w:r w:rsidRPr="00A86B9F">
        <w:rPr>
          <w:rFonts w:ascii="Times New Roman" w:hAnsi="Times New Roman" w:cs="Times New Roman"/>
          <w:sz w:val="24"/>
          <w:szCs w:val="24"/>
        </w:rPr>
        <w:t>ргоны урсгалд 1 цаг хатаалтыг явуулж, 400</w:t>
      </w:r>
      <w:r w:rsidR="005056F8">
        <w:rPr>
          <w:rFonts w:ascii="Times New Roman" w:hAnsi="Times New Roman" w:cs="Times New Roman"/>
          <w:sz w:val="24"/>
          <w:szCs w:val="24"/>
        </w:rPr>
        <w:t>°</w:t>
      </w:r>
      <w:r w:rsidRPr="00A86B9F">
        <w:rPr>
          <w:rFonts w:ascii="Times New Roman" w:hAnsi="Times New Roman" w:cs="Times New Roman"/>
          <w:sz w:val="24"/>
          <w:szCs w:val="24"/>
        </w:rPr>
        <w:t>С-т 13 мл/мин H</w:t>
      </w:r>
      <w:r w:rsidRPr="00A86B9F">
        <w:rPr>
          <w:rFonts w:ascii="Times New Roman" w:hAnsi="Times New Roman" w:cs="Times New Roman"/>
          <w:sz w:val="24"/>
          <w:szCs w:val="24"/>
          <w:vertAlign w:val="subscript"/>
        </w:rPr>
        <w:t>2</w:t>
      </w:r>
      <w:r w:rsidRPr="00A86B9F">
        <w:rPr>
          <w:rFonts w:ascii="Times New Roman" w:hAnsi="Times New Roman" w:cs="Times New Roman"/>
          <w:sz w:val="24"/>
          <w:szCs w:val="24"/>
        </w:rPr>
        <w:t>-ийн урсгалд ангижруулан тасалгааны температурт хөргөсний дараа 350</w:t>
      </w:r>
      <w:r w:rsidRPr="00A86B9F">
        <w:rPr>
          <w:rFonts w:ascii="Times New Roman" w:hAnsi="Times New Roman" w:cs="Times New Roman"/>
          <w:sz w:val="24"/>
          <w:szCs w:val="24"/>
          <w:vertAlign w:val="superscript"/>
        </w:rPr>
        <w:t>o</w:t>
      </w:r>
      <w:r w:rsidRPr="00A86B9F">
        <w:rPr>
          <w:rFonts w:ascii="Times New Roman" w:hAnsi="Times New Roman" w:cs="Times New Roman"/>
          <w:sz w:val="24"/>
          <w:szCs w:val="24"/>
        </w:rPr>
        <w:t>С-т 3 атм даралтанд 50 мл/мин H</w:t>
      </w:r>
      <w:r w:rsidRPr="00A86B9F">
        <w:rPr>
          <w:rFonts w:ascii="Times New Roman" w:hAnsi="Times New Roman" w:cs="Times New Roman"/>
          <w:sz w:val="24"/>
          <w:szCs w:val="24"/>
          <w:vertAlign w:val="subscript"/>
        </w:rPr>
        <w:t>2</w:t>
      </w:r>
      <w:r w:rsidRPr="00A86B9F">
        <w:rPr>
          <w:rFonts w:ascii="Times New Roman" w:hAnsi="Times New Roman" w:cs="Times New Roman"/>
          <w:sz w:val="24"/>
          <w:szCs w:val="24"/>
        </w:rPr>
        <w:t xml:space="preserve">/CO-ийн </w:t>
      </w:r>
      <w:r w:rsidR="000E505D">
        <w:rPr>
          <w:rFonts w:ascii="Times New Roman" w:hAnsi="Times New Roman" w:cs="Times New Roman"/>
          <w:sz w:val="24"/>
          <w:szCs w:val="24"/>
        </w:rPr>
        <w:t xml:space="preserve">нийлэг хийн </w:t>
      </w:r>
      <w:r w:rsidRPr="00A86B9F">
        <w:rPr>
          <w:rFonts w:ascii="Times New Roman" w:hAnsi="Times New Roman" w:cs="Times New Roman"/>
          <w:sz w:val="24"/>
          <w:szCs w:val="24"/>
        </w:rPr>
        <w:t>урсгалд 1 ца</w:t>
      </w:r>
      <w:r w:rsidR="0056560F">
        <w:rPr>
          <w:rFonts w:ascii="Times New Roman" w:hAnsi="Times New Roman" w:cs="Times New Roman"/>
          <w:sz w:val="24"/>
          <w:szCs w:val="24"/>
        </w:rPr>
        <w:t>г метанжуулах урвалыг явуулна. Энэ үед YL6100-</w:t>
      </w:r>
      <w:r w:rsidRPr="00A86B9F">
        <w:rPr>
          <w:rFonts w:ascii="Times New Roman" w:hAnsi="Times New Roman" w:cs="Times New Roman"/>
          <w:sz w:val="24"/>
          <w:szCs w:val="24"/>
        </w:rPr>
        <w:t xml:space="preserve">GC хийн хромотографын багажны TCD </w:t>
      </w:r>
      <w:r w:rsidR="0017674A">
        <w:rPr>
          <w:rFonts w:ascii="Times New Roman" w:hAnsi="Times New Roman" w:cs="Times New Roman"/>
          <w:sz w:val="24"/>
          <w:szCs w:val="24"/>
        </w:rPr>
        <w:t>илрүүлэгчээр</w:t>
      </w:r>
      <w:r w:rsidRPr="00A86B9F">
        <w:rPr>
          <w:rFonts w:ascii="Times New Roman" w:hAnsi="Times New Roman" w:cs="Times New Roman"/>
          <w:sz w:val="24"/>
          <w:szCs w:val="24"/>
        </w:rPr>
        <w:t xml:space="preserve"> </w:t>
      </w:r>
      <w:r w:rsidR="000E505D">
        <w:rPr>
          <w:rFonts w:ascii="Times New Roman" w:hAnsi="Times New Roman" w:cs="Times New Roman"/>
          <w:sz w:val="24"/>
          <w:szCs w:val="24"/>
        </w:rPr>
        <w:t>үүсэх</w:t>
      </w:r>
      <w:r w:rsidR="00480DDA">
        <w:rPr>
          <w:rFonts w:ascii="Times New Roman" w:hAnsi="Times New Roman" w:cs="Times New Roman"/>
          <w:sz w:val="24"/>
          <w:szCs w:val="24"/>
        </w:rPr>
        <w:t xml:space="preserve"> хийн агуулгыг </w:t>
      </w:r>
      <w:r w:rsidR="00DC394B">
        <w:rPr>
          <w:rFonts w:ascii="Times New Roman" w:hAnsi="Times New Roman" w:cs="Times New Roman"/>
          <w:sz w:val="24"/>
          <w:szCs w:val="24"/>
        </w:rPr>
        <w:t>урвалын турш 3 минут тутамд шинжлэнэ</w:t>
      </w:r>
      <w:r w:rsidR="00480DDA">
        <w:rPr>
          <w:rFonts w:ascii="Times New Roman" w:hAnsi="Times New Roman" w:cs="Times New Roman"/>
          <w:sz w:val="24"/>
          <w:szCs w:val="24"/>
        </w:rPr>
        <w:t xml:space="preserve">. </w:t>
      </w:r>
    </w:p>
    <w:p w:rsidR="00A86B9F" w:rsidRPr="00A86B9F" w:rsidRDefault="00A86B9F" w:rsidP="00DD5CDB">
      <w:pPr>
        <w:spacing w:after="0" w:line="240" w:lineRule="auto"/>
        <w:jc w:val="both"/>
        <w:rPr>
          <w:rFonts w:ascii="Times New Roman" w:hAnsi="Times New Roman" w:cs="Times New Roman"/>
          <w:sz w:val="24"/>
          <w:szCs w:val="24"/>
        </w:rPr>
      </w:pPr>
      <w:r w:rsidRPr="00A86B9F">
        <w:rPr>
          <w:rFonts w:ascii="Times New Roman" w:hAnsi="Times New Roman" w:cs="Times New Roman"/>
          <w:sz w:val="24"/>
          <w:szCs w:val="24"/>
        </w:rPr>
        <w:t>СО хувирлын зэрэг, метаны сонгомол чанар, гарцыг дараах томъёогоор тооцоолно.</w:t>
      </w:r>
    </w:p>
    <w:p w:rsidR="00A2080A" w:rsidRPr="00114C96" w:rsidRDefault="00A2080A" w:rsidP="00022F9E">
      <w:pPr>
        <w:spacing w:before="240" w:line="240" w:lineRule="auto"/>
        <w:jc w:val="both"/>
        <w:rPr>
          <w:rFonts w:ascii="Times New Roman" w:hAnsi="Times New Roman" w:cs="Times New Roman"/>
          <w:sz w:val="24"/>
          <w:szCs w:val="24"/>
        </w:rPr>
      </w:pPr>
      <w:r w:rsidRPr="00114C96">
        <w:rPr>
          <w:rFonts w:ascii="Times New Roman" w:hAnsi="Times New Roman" w:cs="Times New Roman"/>
          <w:i/>
          <w:sz w:val="24"/>
          <w:szCs w:val="24"/>
        </w:rPr>
        <w:t xml:space="preserve">CO </w:t>
      </w:r>
      <w:r w:rsidRPr="00A2080A">
        <w:rPr>
          <w:rFonts w:ascii="Times New Roman" w:hAnsi="Times New Roman" w:cs="Times New Roman"/>
          <w:i/>
          <w:sz w:val="24"/>
          <w:szCs w:val="24"/>
        </w:rPr>
        <w:t>хувирлын зэрэг:</w:t>
      </w:r>
      <w:r w:rsidRPr="00114C96">
        <w:rPr>
          <w:rFonts w:ascii="Times New Roman" w:hAnsi="Times New Roman" w:cs="Times New Roman"/>
          <w:sz w:val="24"/>
          <w:szCs w:val="24"/>
        </w:rPr>
        <w:t xml:space="preserve">  </w:t>
      </w:r>
      <w:r w:rsidRPr="00A2080A">
        <w:rPr>
          <w:rFonts w:ascii="Times New Roman" w:hAnsi="Times New Roman" w:cs="Times New Roman"/>
          <w:sz w:val="24"/>
          <w:szCs w:val="24"/>
        </w:rPr>
        <w:t xml:space="preserve"> </w:t>
      </w:r>
      <w:r w:rsidRPr="00114C96">
        <w:rPr>
          <w:rFonts w:ascii="Times New Roman" w:hAnsi="Times New Roman" w:cs="Times New Roman"/>
          <w:sz w:val="24"/>
          <w:szCs w:val="24"/>
        </w:rPr>
        <w:t xml:space="preserve">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CO</m:t>
            </m:r>
          </m:sub>
        </m:sSub>
        <m:d>
          <m:dPr>
            <m:ctrlPr>
              <w:rPr>
                <w:rFonts w:ascii="Cambria Math" w:hAnsi="Cambria Math" w:cs="Times New Roman"/>
                <w:i/>
                <w:szCs w:val="24"/>
              </w:rPr>
            </m:ctrlPr>
          </m:dPr>
          <m:e>
            <m:r>
              <w:rPr>
                <w:rFonts w:ascii="Cambria Math" w:hAnsi="Cambria Math" w:cs="Times New Roman"/>
                <w:szCs w:val="24"/>
              </w:rPr>
              <m:t>%</m:t>
            </m:r>
          </m:e>
        </m:d>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CO,орсон</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CO,гарсан</m:t>
                </m:r>
              </m:sub>
            </m:sSub>
          </m:num>
          <m:den>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CO, орсон</m:t>
                </m:r>
              </m:sub>
            </m:sSub>
          </m:den>
        </m:f>
        <m:r>
          <w:rPr>
            <w:rFonts w:ascii="Cambria Math" w:hAnsi="Cambria Math" w:cs="Times New Roman"/>
            <w:szCs w:val="24"/>
          </w:rPr>
          <m:t>×100</m:t>
        </m:r>
      </m:oMath>
      <w:r w:rsidRPr="00114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4C96">
        <w:rPr>
          <w:rFonts w:ascii="Times New Roman" w:hAnsi="Times New Roman" w:cs="Times New Roman"/>
          <w:sz w:val="24"/>
          <w:szCs w:val="24"/>
        </w:rPr>
        <w:t xml:space="preserve"> </w:t>
      </w:r>
      <w:r>
        <w:rPr>
          <w:rFonts w:ascii="Times New Roman" w:hAnsi="Times New Roman" w:cs="Times New Roman"/>
          <w:sz w:val="24"/>
          <w:szCs w:val="24"/>
        </w:rPr>
        <w:t xml:space="preserve">    </w:t>
      </w:r>
      <w:r w:rsidR="00CA0F8D">
        <w:rPr>
          <w:rFonts w:ascii="Times New Roman" w:hAnsi="Times New Roman" w:cs="Times New Roman"/>
          <w:sz w:val="24"/>
          <w:szCs w:val="24"/>
        </w:rPr>
        <w:t xml:space="preserve">         </w:t>
      </w:r>
      <w:r w:rsidRPr="00114C96">
        <w:rPr>
          <w:rFonts w:ascii="Times New Roman" w:hAnsi="Times New Roman" w:cs="Times New Roman"/>
          <w:sz w:val="24"/>
          <w:szCs w:val="24"/>
        </w:rPr>
        <w:t>(</w:t>
      </w:r>
      <w:r>
        <w:rPr>
          <w:rFonts w:ascii="Times New Roman" w:hAnsi="Times New Roman" w:cs="Times New Roman"/>
          <w:sz w:val="24"/>
          <w:szCs w:val="24"/>
        </w:rPr>
        <w:t>1</w:t>
      </w:r>
      <w:r w:rsidRPr="00114C96">
        <w:rPr>
          <w:rFonts w:ascii="Times New Roman" w:hAnsi="Times New Roman" w:cs="Times New Roman"/>
          <w:sz w:val="24"/>
          <w:szCs w:val="24"/>
        </w:rPr>
        <w:t>)</w:t>
      </w:r>
    </w:p>
    <w:p w:rsidR="00A2080A" w:rsidRPr="00114C96" w:rsidRDefault="00A2080A" w:rsidP="00022F9E">
      <w:pPr>
        <w:spacing w:before="240" w:line="240" w:lineRule="auto"/>
        <w:jc w:val="both"/>
        <w:rPr>
          <w:rFonts w:ascii="Times New Roman" w:hAnsi="Times New Roman" w:cs="Times New Roman"/>
          <w:sz w:val="24"/>
          <w:szCs w:val="24"/>
        </w:rPr>
      </w:pPr>
      <w:r w:rsidRPr="00A2080A">
        <w:rPr>
          <w:rFonts w:ascii="Times New Roman" w:hAnsi="Times New Roman" w:cs="Times New Roman"/>
          <w:i/>
          <w:sz w:val="24"/>
          <w:szCs w:val="24"/>
        </w:rPr>
        <w:t>Метаны сонгомол чанар:</w:t>
      </w:r>
      <w:r w:rsidRPr="00114C96">
        <w:rPr>
          <w:rFonts w:ascii="Times New Roman" w:hAnsi="Times New Roman" w:cs="Times New Roman"/>
          <w:sz w:val="24"/>
          <w:szCs w:val="24"/>
        </w:rPr>
        <w:t xml:space="preserve">    </w:t>
      </w:r>
      <w:r w:rsidRPr="00A2080A">
        <w:rPr>
          <w:rFonts w:ascii="Times New Roman" w:hAnsi="Times New Roman" w:cs="Times New Roman"/>
          <w:sz w:val="24"/>
          <w:szCs w:val="24"/>
        </w:rPr>
        <w:t xml:space="preserve">  </w:t>
      </w:r>
      <m:oMath>
        <m:sSub>
          <m:sSubPr>
            <m:ctrlPr>
              <w:rPr>
                <w:rFonts w:ascii="Cambria Math" w:hAnsi="Cambria Math" w:cs="Times New Roman"/>
                <w:i/>
                <w:szCs w:val="24"/>
              </w:rPr>
            </m:ctrlPr>
          </m:sSubPr>
          <m:e>
            <m:r>
              <w:rPr>
                <w:rFonts w:ascii="Cambria Math" w:hAnsi="Cambria Math" w:cs="Times New Roman"/>
                <w:szCs w:val="24"/>
              </w:rPr>
              <m:t>S</m:t>
            </m:r>
          </m:e>
          <m:sub>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rPr>
                  <m:t>4</m:t>
                </m:r>
              </m:sub>
            </m:sSub>
          </m:sub>
        </m:sSub>
        <m:d>
          <m:dPr>
            <m:ctrlPr>
              <w:rPr>
                <w:rFonts w:ascii="Cambria Math" w:hAnsi="Cambria Math" w:cs="Times New Roman"/>
                <w:i/>
                <w:szCs w:val="24"/>
              </w:rPr>
            </m:ctrlPr>
          </m:dPr>
          <m:e>
            <m:r>
              <w:rPr>
                <w:rFonts w:ascii="Cambria Math" w:hAnsi="Cambria Math" w:cs="Times New Roman"/>
                <w:szCs w:val="24"/>
              </w:rPr>
              <m:t>%</m:t>
            </m:r>
          </m:e>
        </m:d>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V</m:t>
                </m:r>
              </m:e>
              <m:sub>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rPr>
                      <m:t>4</m:t>
                    </m:r>
                  </m:sub>
                </m:sSub>
                <m:r>
                  <w:rPr>
                    <w:rFonts w:ascii="Cambria Math" w:hAnsi="Cambria Math" w:cs="Times New Roman"/>
                    <w:szCs w:val="24"/>
                  </w:rPr>
                  <m:t>, гарсан</m:t>
                </m:r>
              </m:sub>
            </m:sSub>
          </m:num>
          <m:den>
            <m:sSub>
              <m:sSubPr>
                <m:ctrlPr>
                  <w:rPr>
                    <w:rFonts w:ascii="Cambria Math" w:hAnsi="Cambria Math" w:cs="Times New Roman"/>
                    <w:i/>
                    <w:szCs w:val="24"/>
                  </w:rPr>
                </m:ctrlPr>
              </m:sSubPr>
              <m:e>
                <m:r>
                  <w:rPr>
                    <w:rFonts w:ascii="Cambria Math" w:hAnsi="Cambria Math" w:cs="Times New Roman"/>
                    <w:szCs w:val="24"/>
                  </w:rPr>
                  <m:t>V</m:t>
                </m:r>
              </m:e>
              <m:sub>
                <m:sSub>
                  <m:sSubPr>
                    <m:ctrlPr>
                      <w:rPr>
                        <w:rFonts w:ascii="Cambria Math" w:hAnsi="Cambria Math" w:cs="Times New Roman"/>
                        <w:i/>
                        <w:szCs w:val="24"/>
                      </w:rPr>
                    </m:ctrlPr>
                  </m:sSubPr>
                  <m:e>
                    <m:r>
                      <w:rPr>
                        <w:rFonts w:ascii="Cambria Math" w:hAnsi="Cambria Math" w:cs="Times New Roman"/>
                        <w:szCs w:val="24"/>
                      </w:rPr>
                      <m:t>CH</m:t>
                    </m:r>
                  </m:e>
                  <m:sub>
                    <m:r>
                      <w:rPr>
                        <w:rFonts w:ascii="Cambria Math" w:hAnsi="Cambria Math" w:cs="Times New Roman"/>
                        <w:szCs w:val="24"/>
                      </w:rPr>
                      <m:t>4</m:t>
                    </m:r>
                  </m:sub>
                </m:sSub>
                <m:r>
                  <w:rPr>
                    <w:rFonts w:ascii="Cambria Math" w:hAnsi="Cambria Math" w:cs="Times New Roman"/>
                    <w:szCs w:val="24"/>
                  </w:rPr>
                  <m:t>, гарсан</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sSub>
                  <m:sSubPr>
                    <m:ctrlPr>
                      <w:rPr>
                        <w:rFonts w:ascii="Cambria Math" w:hAnsi="Cambria Math" w:cs="Times New Roman"/>
                        <w:i/>
                        <w:szCs w:val="24"/>
                      </w:rPr>
                    </m:ctrlPr>
                  </m:sSubPr>
                  <m:e>
                    <m:r>
                      <w:rPr>
                        <w:rFonts w:ascii="Cambria Math" w:hAnsi="Cambria Math" w:cs="Times New Roman"/>
                        <w:szCs w:val="24"/>
                      </w:rPr>
                      <m:t>CO</m:t>
                    </m:r>
                  </m:e>
                  <m:sub>
                    <m:r>
                      <w:rPr>
                        <w:rFonts w:ascii="Cambria Math" w:hAnsi="Cambria Math" w:cs="Times New Roman"/>
                        <w:szCs w:val="24"/>
                      </w:rPr>
                      <m:t>2</m:t>
                    </m:r>
                  </m:sub>
                </m:sSub>
                <m:r>
                  <w:rPr>
                    <w:rFonts w:ascii="Cambria Math" w:hAnsi="Cambria Math" w:cs="Times New Roman"/>
                    <w:szCs w:val="24"/>
                  </w:rPr>
                  <m:t>, гарсан</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2</m:t>
                    </m:r>
                  </m:sub>
                </m:sSub>
                <m:r>
                  <w:rPr>
                    <w:rFonts w:ascii="Cambria Math" w:hAnsi="Cambria Math" w:cs="Times New Roman"/>
                    <w:szCs w:val="24"/>
                  </w:rPr>
                  <m:t>, гарсан</m:t>
                </m:r>
              </m:sub>
            </m:sSub>
          </m:den>
        </m:f>
        <m:r>
          <w:rPr>
            <w:rFonts w:ascii="Cambria Math" w:hAnsi="Cambria Math" w:cs="Times New Roman"/>
            <w:szCs w:val="24"/>
          </w:rPr>
          <m:t>×100</m:t>
        </m:r>
      </m:oMath>
      <w:r w:rsidRPr="00114C96">
        <w:rPr>
          <w:rFonts w:ascii="Times New Roman" w:hAnsi="Times New Roman" w:cs="Times New Roman"/>
          <w:sz w:val="24"/>
          <w:szCs w:val="24"/>
        </w:rPr>
        <w:t xml:space="preserve">     </w:t>
      </w:r>
      <w:r w:rsidR="00CA0F8D">
        <w:rPr>
          <w:rFonts w:ascii="Times New Roman" w:hAnsi="Times New Roman" w:cs="Times New Roman"/>
          <w:sz w:val="24"/>
          <w:szCs w:val="24"/>
        </w:rPr>
        <w:t xml:space="preserve">          </w:t>
      </w:r>
      <w:r w:rsidRPr="00114C96">
        <w:rPr>
          <w:rFonts w:ascii="Times New Roman" w:hAnsi="Times New Roman" w:cs="Times New Roman"/>
          <w:sz w:val="24"/>
          <w:szCs w:val="24"/>
        </w:rPr>
        <w:t xml:space="preserve"> (</w:t>
      </w:r>
      <w:r>
        <w:rPr>
          <w:rFonts w:ascii="Times New Roman" w:hAnsi="Times New Roman" w:cs="Times New Roman"/>
          <w:sz w:val="24"/>
          <w:szCs w:val="24"/>
        </w:rPr>
        <w:t>2</w:t>
      </w:r>
      <w:r w:rsidRPr="00114C96">
        <w:rPr>
          <w:rFonts w:ascii="Times New Roman" w:hAnsi="Times New Roman" w:cs="Times New Roman"/>
          <w:sz w:val="24"/>
          <w:szCs w:val="24"/>
        </w:rPr>
        <w:t>)</w:t>
      </w:r>
    </w:p>
    <w:p w:rsidR="00A2080A" w:rsidRPr="00114C96" w:rsidRDefault="00A2080A" w:rsidP="00022F9E">
      <w:pPr>
        <w:spacing w:before="240" w:line="240" w:lineRule="auto"/>
        <w:jc w:val="both"/>
        <w:rPr>
          <w:rFonts w:ascii="Times New Roman" w:hAnsi="Times New Roman" w:cs="Times New Roman"/>
          <w:b/>
          <w:i/>
          <w:sz w:val="24"/>
          <w:szCs w:val="24"/>
        </w:rPr>
      </w:pPr>
      <w:r w:rsidRPr="00A2080A">
        <w:rPr>
          <w:rFonts w:ascii="Times New Roman" w:hAnsi="Times New Roman" w:cs="Times New Roman"/>
          <w:i/>
          <w:sz w:val="24"/>
          <w:szCs w:val="24"/>
        </w:rPr>
        <w:t>Метаны гарц:</w:t>
      </w:r>
      <w:r w:rsidRPr="00114C96">
        <w:rPr>
          <w:rFonts w:ascii="Times New Roman" w:hAnsi="Times New Roman" w:cs="Times New Roman"/>
          <w:sz w:val="24"/>
          <w:szCs w:val="24"/>
        </w:rPr>
        <w:t xml:space="preserve">                        </w:t>
      </w:r>
      <w:r w:rsidRPr="00A2080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sSub>
              <m:sSubPr>
                <m:ctrlPr>
                  <w:rPr>
                    <w:rFonts w:ascii="Cambria Math" w:hAnsi="Cambria Math" w:cs="Times New Roman"/>
                    <w:i/>
                    <w:sz w:val="24"/>
                    <w:szCs w:val="24"/>
                  </w:rPr>
                </m:ctrlPr>
              </m:sSubPr>
              <m:e>
                <m:r>
                  <w:rPr>
                    <w:rFonts w:ascii="Cambria Math" w:hAnsi="Cambria Math" w:cs="Times New Roman"/>
                    <w:sz w:val="24"/>
                    <w:szCs w:val="24"/>
                  </w:rPr>
                  <m:t>CH</m:t>
                </m:r>
              </m:e>
              <m:sub>
                <m:r>
                  <w:rPr>
                    <w:rFonts w:ascii="Cambria Math" w:hAnsi="Cambria Math" w:cs="Times New Roman"/>
                    <w:sz w:val="24"/>
                    <w:szCs w:val="24"/>
                  </w:rPr>
                  <m:t>4</m:t>
                </m:r>
              </m:sub>
            </m:sSub>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CO</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sSub>
                  <m:sSubPr>
                    <m:ctrlPr>
                      <w:rPr>
                        <w:rFonts w:ascii="Cambria Math" w:hAnsi="Cambria Math" w:cs="Times New Roman"/>
                        <w:i/>
                        <w:sz w:val="24"/>
                        <w:szCs w:val="24"/>
                      </w:rPr>
                    </m:ctrlPr>
                  </m:sSubPr>
                  <m:e>
                    <m:r>
                      <w:rPr>
                        <w:rFonts w:ascii="Cambria Math" w:hAnsi="Cambria Math" w:cs="Times New Roman"/>
                        <w:sz w:val="24"/>
                        <w:szCs w:val="24"/>
                      </w:rPr>
                      <m:t>CH</m:t>
                    </m:r>
                  </m:e>
                  <m:sub>
                    <m:r>
                      <w:rPr>
                        <w:rFonts w:ascii="Cambria Math" w:hAnsi="Cambria Math" w:cs="Times New Roman"/>
                        <w:sz w:val="24"/>
                        <w:szCs w:val="24"/>
                      </w:rPr>
                      <m:t>4</m:t>
                    </m:r>
                  </m:sub>
                </m:sSub>
              </m:sub>
            </m:sSub>
          </m:num>
          <m:den>
            <m:r>
              <w:rPr>
                <w:rFonts w:ascii="Cambria Math" w:hAnsi="Cambria Math" w:cs="Times New Roman"/>
                <w:sz w:val="24"/>
                <w:szCs w:val="24"/>
              </w:rPr>
              <m:t>100</m:t>
            </m:r>
          </m:den>
        </m:f>
        <m:r>
          <m:rPr>
            <m:sty m:val="bi"/>
          </m:rPr>
          <w:rPr>
            <w:rFonts w:ascii="Cambria Math" w:hAnsi="Cambria Math" w:cs="Times New Roman"/>
            <w:sz w:val="24"/>
            <w:szCs w:val="24"/>
          </w:rPr>
          <m:t xml:space="preserve"> </m:t>
        </m:r>
      </m:oMath>
      <w:r w:rsidRPr="00114C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0F8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4C96">
        <w:rPr>
          <w:rFonts w:ascii="Times New Roman" w:hAnsi="Times New Roman" w:cs="Times New Roman"/>
          <w:sz w:val="24"/>
          <w:szCs w:val="24"/>
        </w:rPr>
        <w:t>(</w:t>
      </w:r>
      <w:r>
        <w:rPr>
          <w:rFonts w:ascii="Times New Roman" w:hAnsi="Times New Roman" w:cs="Times New Roman"/>
          <w:sz w:val="24"/>
          <w:szCs w:val="24"/>
        </w:rPr>
        <w:t>3</w:t>
      </w:r>
      <w:r w:rsidRPr="00114C96">
        <w:rPr>
          <w:rFonts w:ascii="Times New Roman" w:hAnsi="Times New Roman" w:cs="Times New Roman"/>
          <w:sz w:val="24"/>
          <w:szCs w:val="24"/>
        </w:rPr>
        <w:t>)</w:t>
      </w:r>
    </w:p>
    <w:p w:rsidR="000E505D" w:rsidRDefault="000E505D" w:rsidP="00DD5CDB">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Pr="000E505D">
        <w:rPr>
          <w:rFonts w:ascii="Times New Roman" w:hAnsi="Times New Roman" w:cs="Times New Roman"/>
          <w:b/>
          <w:sz w:val="24"/>
          <w:szCs w:val="24"/>
        </w:rPr>
        <w:t xml:space="preserve">Бэлтгэсэн никель катализаторуудын шинж чанарыг тодорхойлох </w:t>
      </w:r>
    </w:p>
    <w:p w:rsidR="00D50205" w:rsidRPr="00B20410" w:rsidRDefault="00D50205" w:rsidP="00DD5CDB">
      <w:pPr>
        <w:spacing w:after="0" w:line="240" w:lineRule="auto"/>
        <w:jc w:val="both"/>
        <w:rPr>
          <w:rFonts w:ascii="Times New Roman" w:hAnsi="Times New Roman" w:cs="Times New Roman"/>
          <w:i/>
          <w:sz w:val="24"/>
          <w:szCs w:val="24"/>
        </w:rPr>
      </w:pPr>
      <w:r w:rsidRPr="00B20410">
        <w:rPr>
          <w:rFonts w:ascii="Times New Roman" w:hAnsi="Times New Roman" w:cs="Times New Roman"/>
          <w:i/>
          <w:sz w:val="24"/>
          <w:szCs w:val="24"/>
        </w:rPr>
        <w:t xml:space="preserve">Катализаторуудын BET гадаргуугийн шинжилгээ </w:t>
      </w:r>
    </w:p>
    <w:p w:rsidR="00D50205" w:rsidRPr="00A86B9F" w:rsidRDefault="00673793" w:rsidP="00DD5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Шинжилгээг Flowsorb</w:t>
      </w:r>
      <w:r w:rsidRPr="00114C96">
        <w:rPr>
          <w:rFonts w:ascii="Times New Roman" w:hAnsi="Times New Roman" w:cs="Times New Roman"/>
          <w:sz w:val="24"/>
          <w:szCs w:val="24"/>
        </w:rPr>
        <w:t xml:space="preserve"> </w:t>
      </w:r>
      <w:r>
        <w:rPr>
          <w:rFonts w:ascii="Times New Roman" w:hAnsi="Times New Roman" w:cs="Times New Roman"/>
          <w:sz w:val="24"/>
          <w:szCs w:val="24"/>
        </w:rPr>
        <w:t>ΙΙΙ</w:t>
      </w:r>
      <w:r w:rsidRPr="00114C96">
        <w:rPr>
          <w:rFonts w:ascii="Times New Roman" w:hAnsi="Times New Roman" w:cs="Times New Roman"/>
          <w:sz w:val="24"/>
          <w:szCs w:val="24"/>
        </w:rPr>
        <w:t xml:space="preserve"> </w:t>
      </w:r>
      <w:r>
        <w:rPr>
          <w:rFonts w:ascii="Times New Roman" w:hAnsi="Times New Roman" w:cs="Times New Roman"/>
          <w:sz w:val="24"/>
          <w:szCs w:val="24"/>
        </w:rPr>
        <w:t xml:space="preserve">2305/2310 </w:t>
      </w:r>
      <w:r w:rsidR="00D50205" w:rsidRPr="00A86B9F">
        <w:rPr>
          <w:rFonts w:ascii="Times New Roman" w:hAnsi="Times New Roman" w:cs="Times New Roman"/>
          <w:sz w:val="24"/>
          <w:szCs w:val="24"/>
        </w:rPr>
        <w:t>BET гадаргуун талбайн багажаар тодорхойлсон. Хэмжилтийг</w:t>
      </w:r>
      <w:r w:rsidR="0005504C">
        <w:rPr>
          <w:rFonts w:ascii="Times New Roman" w:hAnsi="Times New Roman" w:cs="Times New Roman"/>
          <w:sz w:val="24"/>
          <w:szCs w:val="24"/>
        </w:rPr>
        <w:t xml:space="preserve"> </w:t>
      </w:r>
      <w:r w:rsidR="0005504C" w:rsidRPr="00721084">
        <w:rPr>
          <w:rFonts w:ascii="Times New Roman" w:hAnsi="Times New Roman" w:cs="Times New Roman"/>
          <w:sz w:val="24"/>
          <w:szCs w:val="24"/>
        </w:rPr>
        <w:t>77K</w:t>
      </w:r>
      <w:r w:rsidR="00DD5CDB">
        <w:rPr>
          <w:rFonts w:ascii="Times New Roman" w:hAnsi="Times New Roman" w:cs="Times New Roman"/>
          <w:sz w:val="24"/>
          <w:szCs w:val="24"/>
        </w:rPr>
        <w:t>-</w:t>
      </w:r>
      <w:r w:rsidR="0005504C">
        <w:rPr>
          <w:rFonts w:ascii="Times New Roman" w:hAnsi="Times New Roman" w:cs="Times New Roman"/>
          <w:sz w:val="24"/>
          <w:szCs w:val="24"/>
        </w:rPr>
        <w:t>д</w:t>
      </w:r>
      <w:r w:rsidR="00D50205" w:rsidRPr="00A86B9F">
        <w:rPr>
          <w:rFonts w:ascii="Times New Roman" w:hAnsi="Times New Roman" w:cs="Times New Roman"/>
          <w:sz w:val="24"/>
          <w:szCs w:val="24"/>
        </w:rPr>
        <w:t xml:space="preserve"> хийн урсгал хурд 53 мл/мин байхаар тохируулан дээжийг шингэрүүлсэн азотыг шингээх чадварт үндэслэн  гадаргуун талбайг тодорхойлно. </w:t>
      </w:r>
    </w:p>
    <w:p w:rsidR="00D50205" w:rsidRPr="00B20410" w:rsidRDefault="00D50205" w:rsidP="00DD5CDB">
      <w:pPr>
        <w:spacing w:after="0" w:line="240" w:lineRule="auto"/>
        <w:jc w:val="both"/>
        <w:rPr>
          <w:rFonts w:ascii="Times New Roman" w:hAnsi="Times New Roman" w:cs="Times New Roman"/>
          <w:i/>
          <w:sz w:val="24"/>
          <w:szCs w:val="24"/>
        </w:rPr>
      </w:pPr>
      <w:r w:rsidRPr="00B20410">
        <w:rPr>
          <w:rFonts w:ascii="Times New Roman" w:hAnsi="Times New Roman" w:cs="Times New Roman"/>
          <w:i/>
          <w:sz w:val="24"/>
          <w:szCs w:val="24"/>
        </w:rPr>
        <w:t xml:space="preserve">Никель катализаторын гадаргуугийн бүтцийн SEM-EDS шинжилгээ    </w:t>
      </w:r>
    </w:p>
    <w:p w:rsidR="00D50205" w:rsidRPr="00114C96" w:rsidRDefault="00D50205" w:rsidP="00DD5CDB">
      <w:pPr>
        <w:spacing w:after="0" w:line="240" w:lineRule="auto"/>
        <w:jc w:val="both"/>
        <w:rPr>
          <w:rFonts w:ascii="Times New Roman" w:hAnsi="Times New Roman" w:cs="Times New Roman"/>
          <w:sz w:val="24"/>
          <w:szCs w:val="24"/>
        </w:rPr>
      </w:pPr>
      <w:r w:rsidRPr="00A86B9F">
        <w:rPr>
          <w:rFonts w:ascii="Times New Roman" w:hAnsi="Times New Roman" w:cs="Times New Roman"/>
          <w:sz w:val="24"/>
          <w:szCs w:val="24"/>
        </w:rPr>
        <w:t xml:space="preserve">SEM-EDS </w:t>
      </w:r>
      <w:r w:rsidRPr="00A86B9F">
        <w:rPr>
          <w:rFonts w:ascii="Times New Roman" w:hAnsi="Times New Roman" w:cs="Times New Roman"/>
          <w:bCs/>
          <w:sz w:val="24"/>
          <w:szCs w:val="24"/>
        </w:rPr>
        <w:t>JEOL JSM 7001F</w:t>
      </w:r>
      <w:r w:rsidRPr="00A86B9F">
        <w:rPr>
          <w:rFonts w:ascii="Times New Roman" w:hAnsi="Times New Roman" w:cs="Times New Roman"/>
          <w:b/>
          <w:bCs/>
          <w:sz w:val="24"/>
          <w:szCs w:val="24"/>
        </w:rPr>
        <w:t xml:space="preserve"> </w:t>
      </w:r>
      <w:r w:rsidRPr="00A86B9F">
        <w:rPr>
          <w:rFonts w:ascii="Times New Roman" w:hAnsi="Times New Roman" w:cs="Times New Roman"/>
          <w:sz w:val="24"/>
          <w:szCs w:val="24"/>
        </w:rPr>
        <w:t>багаж нь электрон микроскопын тусламжтайгаар дээжний тухайн цэг дэх элементийн агуулгыг вакуум орчинд рентген туяагаар шарж түүнээс ялгара</w:t>
      </w:r>
      <w:r w:rsidR="00A62081">
        <w:rPr>
          <w:rFonts w:ascii="Times New Roman" w:hAnsi="Times New Roman" w:cs="Times New Roman"/>
          <w:sz w:val="24"/>
          <w:szCs w:val="24"/>
        </w:rPr>
        <w:t>х долгионы эрчимээр тодорхойлно</w:t>
      </w:r>
      <w:r w:rsidRPr="00A86B9F">
        <w:rPr>
          <w:rFonts w:ascii="Times New Roman" w:hAnsi="Times New Roman" w:cs="Times New Roman"/>
          <w:sz w:val="24"/>
          <w:szCs w:val="24"/>
        </w:rPr>
        <w:t xml:space="preserve">. </w:t>
      </w:r>
    </w:p>
    <w:p w:rsidR="00A86B9F" w:rsidRPr="00B20410" w:rsidRDefault="00A86B9F" w:rsidP="00DD5CDB">
      <w:pPr>
        <w:spacing w:after="0" w:line="240" w:lineRule="auto"/>
        <w:rPr>
          <w:rFonts w:ascii="Times New Roman" w:hAnsi="Times New Roman" w:cs="Times New Roman"/>
          <w:i/>
          <w:sz w:val="24"/>
          <w:szCs w:val="24"/>
        </w:rPr>
      </w:pPr>
      <w:r w:rsidRPr="00B20410">
        <w:rPr>
          <w:rFonts w:ascii="Times New Roman" w:hAnsi="Times New Roman" w:cs="Times New Roman"/>
          <w:i/>
          <w:sz w:val="24"/>
          <w:szCs w:val="24"/>
        </w:rPr>
        <w:t>Никель катализаторын фазын шинжилгээ</w:t>
      </w:r>
    </w:p>
    <w:p w:rsidR="00A86B9F" w:rsidRPr="00A86B9F" w:rsidRDefault="00A86B9F" w:rsidP="00DD5CDB">
      <w:pPr>
        <w:spacing w:after="0" w:line="240" w:lineRule="auto"/>
        <w:jc w:val="both"/>
        <w:rPr>
          <w:rFonts w:ascii="Times New Roman" w:hAnsi="Times New Roman" w:cs="Times New Roman"/>
          <w:sz w:val="24"/>
          <w:szCs w:val="24"/>
        </w:rPr>
      </w:pPr>
      <w:r w:rsidRPr="00A86B9F">
        <w:rPr>
          <w:rFonts w:ascii="Times New Roman" w:hAnsi="Times New Roman" w:cs="Times New Roman"/>
          <w:sz w:val="24"/>
          <w:szCs w:val="24"/>
        </w:rPr>
        <w:t xml:space="preserve">Шинжилгээг </w:t>
      </w:r>
      <w:r w:rsidRPr="00A86B9F">
        <w:rPr>
          <w:rFonts w:ascii="Times New Roman" w:hAnsi="Times New Roman" w:cs="Times New Roman" w:hint="eastAsia"/>
          <w:sz w:val="24"/>
          <w:szCs w:val="24"/>
        </w:rPr>
        <w:t xml:space="preserve">XRD </w:t>
      </w:r>
      <w:r w:rsidRPr="00A86B9F">
        <w:rPr>
          <w:rFonts w:ascii="Times New Roman" w:hAnsi="Times New Roman" w:cs="Times New Roman"/>
          <w:bCs/>
          <w:sz w:val="24"/>
          <w:szCs w:val="24"/>
        </w:rPr>
        <w:t>mini Flex 600</w:t>
      </w:r>
      <w:r w:rsidRPr="00A86B9F">
        <w:rPr>
          <w:rFonts w:ascii="Times New Roman" w:hAnsi="Times New Roman" w:cs="Times New Roman"/>
          <w:b/>
          <w:bCs/>
          <w:sz w:val="24"/>
          <w:szCs w:val="24"/>
        </w:rPr>
        <w:t xml:space="preserve"> </w:t>
      </w:r>
      <w:r w:rsidRPr="00A86B9F">
        <w:rPr>
          <w:rFonts w:ascii="Times New Roman" w:hAnsi="Times New Roman" w:cs="Times New Roman"/>
          <w:sz w:val="24"/>
          <w:szCs w:val="24"/>
        </w:rPr>
        <w:t>рентген дифрактометр багажин дээр хийсэн. Энэ нь талст молекулын бүтцийг рентген туяагаар тусгах, ойлтын өнцгийг детекторт бүртгэснээр тухайн бодисын бүтэц найрлагыг тодорхойлдог арга юм. Туршилтыг вакуум орчинд Cu анодтай, 0.154 нм долгионы уртад 30 мV, 40 kB-д 2Ө өнцөг нь (5,00</w:t>
      </w:r>
      <w:r w:rsidR="006B6961">
        <w:rPr>
          <w:rFonts w:ascii="Times New Roman" w:hAnsi="Times New Roman" w:cs="Times New Roman"/>
          <w:sz w:val="24"/>
          <w:szCs w:val="24"/>
        </w:rPr>
        <w:t>°</w:t>
      </w:r>
      <w:r w:rsidRPr="00A86B9F">
        <w:rPr>
          <w:rFonts w:ascii="Times New Roman" w:hAnsi="Times New Roman" w:cs="Times New Roman"/>
          <w:sz w:val="24"/>
          <w:szCs w:val="24"/>
        </w:rPr>
        <w:t>-70,00</w:t>
      </w:r>
      <w:r w:rsidR="006B6961">
        <w:rPr>
          <w:rFonts w:ascii="Times New Roman" w:hAnsi="Times New Roman" w:cs="Times New Roman"/>
          <w:sz w:val="24"/>
          <w:szCs w:val="24"/>
        </w:rPr>
        <w:t>°</w:t>
      </w:r>
      <w:r w:rsidRPr="00A86B9F">
        <w:rPr>
          <w:rFonts w:ascii="Times New Roman" w:hAnsi="Times New Roman" w:cs="Times New Roman"/>
          <w:sz w:val="24"/>
          <w:szCs w:val="24"/>
        </w:rPr>
        <w:t>) мужид 5</w:t>
      </w:r>
      <w:r w:rsidR="005056F8">
        <w:rPr>
          <w:rFonts w:ascii="Times New Roman" w:hAnsi="Times New Roman" w:cs="Times New Roman"/>
          <w:sz w:val="24"/>
          <w:szCs w:val="24"/>
        </w:rPr>
        <w:t>°</w:t>
      </w:r>
      <w:r w:rsidRPr="00A86B9F">
        <w:rPr>
          <w:rFonts w:ascii="Times New Roman" w:hAnsi="Times New Roman" w:cs="Times New Roman"/>
          <w:sz w:val="24"/>
          <w:szCs w:val="24"/>
        </w:rPr>
        <w:t xml:space="preserve">/мин байхаар тохируулан дээжийн рентген дифракцыг хэмжинэ. NiO-ийн талстын хэмжээг Шеррерийн тэгшитгэлээр тооцоолов.                                                                                                                                </w:t>
      </w:r>
    </w:p>
    <w:p w:rsidR="00415CD2" w:rsidRPr="00B20410" w:rsidRDefault="00415CD2" w:rsidP="00DD5CDB">
      <w:pPr>
        <w:spacing w:after="0" w:line="240" w:lineRule="auto"/>
        <w:jc w:val="both"/>
        <w:rPr>
          <w:rFonts w:ascii="Times New Roman" w:hAnsi="Times New Roman" w:cs="Times New Roman"/>
          <w:bCs/>
          <w:i/>
          <w:sz w:val="24"/>
          <w:szCs w:val="24"/>
        </w:rPr>
      </w:pPr>
      <w:r w:rsidRPr="00B20410">
        <w:rPr>
          <w:rFonts w:ascii="Times New Roman" w:hAnsi="Times New Roman" w:cs="Times New Roman"/>
          <w:bCs/>
          <w:i/>
          <w:sz w:val="24"/>
          <w:szCs w:val="24"/>
        </w:rPr>
        <w:t xml:space="preserve">Катализаторуудын никелийн агуулга тодорхойлох </w:t>
      </w:r>
      <w:r w:rsidRPr="00B20410">
        <w:rPr>
          <w:rFonts w:ascii="Times New Roman" w:hAnsi="Times New Roman" w:cs="Times New Roman" w:hint="eastAsia"/>
          <w:bCs/>
          <w:i/>
          <w:sz w:val="24"/>
          <w:szCs w:val="24"/>
        </w:rPr>
        <w:t>ICP-OES</w:t>
      </w:r>
      <w:r w:rsidRPr="00B20410">
        <w:rPr>
          <w:rFonts w:ascii="Times New Roman" w:hAnsi="Times New Roman" w:cs="Times New Roman"/>
          <w:bCs/>
          <w:i/>
          <w:sz w:val="24"/>
          <w:szCs w:val="24"/>
        </w:rPr>
        <w:t xml:space="preserve"> шинжилгээ </w:t>
      </w:r>
    </w:p>
    <w:p w:rsidR="00415CD2" w:rsidRDefault="00415CD2" w:rsidP="00DD5CDB">
      <w:pPr>
        <w:spacing w:after="0" w:line="240" w:lineRule="auto"/>
        <w:jc w:val="both"/>
        <w:rPr>
          <w:rFonts w:ascii="Times New Roman" w:hAnsi="Times New Roman" w:cs="Times New Roman"/>
          <w:sz w:val="24"/>
          <w:szCs w:val="24"/>
        </w:rPr>
      </w:pPr>
      <w:r w:rsidRPr="00415CD2">
        <w:rPr>
          <w:rFonts w:ascii="Times New Roman" w:hAnsi="Times New Roman" w:cs="Times New Roman"/>
          <w:sz w:val="24"/>
          <w:szCs w:val="24"/>
        </w:rPr>
        <w:t xml:space="preserve">Шинжилгээг </w:t>
      </w:r>
      <w:r w:rsidRPr="00415CD2">
        <w:rPr>
          <w:rFonts w:ascii="Times New Roman" w:hAnsi="Times New Roman" w:cs="Times New Roman" w:hint="eastAsia"/>
          <w:sz w:val="24"/>
          <w:szCs w:val="24"/>
        </w:rPr>
        <w:t xml:space="preserve">6500 ICP-OES </w:t>
      </w:r>
      <w:r w:rsidRPr="00415CD2">
        <w:rPr>
          <w:rFonts w:ascii="Times New Roman" w:hAnsi="Times New Roman" w:cs="Times New Roman"/>
          <w:sz w:val="24"/>
          <w:szCs w:val="24"/>
        </w:rPr>
        <w:t>инд</w:t>
      </w:r>
      <w:r w:rsidR="00A62081">
        <w:rPr>
          <w:rFonts w:ascii="Times New Roman" w:hAnsi="Times New Roman" w:cs="Times New Roman"/>
          <w:sz w:val="24"/>
          <w:szCs w:val="24"/>
        </w:rPr>
        <w:t>укцын холбоост плазмын оптик эм</w:t>
      </w:r>
      <w:r w:rsidRPr="00415CD2">
        <w:rPr>
          <w:rFonts w:ascii="Times New Roman" w:hAnsi="Times New Roman" w:cs="Times New Roman"/>
          <w:sz w:val="24"/>
          <w:szCs w:val="24"/>
        </w:rPr>
        <w:t xml:space="preserve">ульсын спектрометрийн багажаар хийсэн. Туршилтыг явуулахдаа дээжийг хаан дарсанд </w:t>
      </w:r>
      <w:r w:rsidRPr="00415CD2">
        <w:rPr>
          <w:rFonts w:ascii="Times New Roman" w:hAnsi="Times New Roman" w:cs="Times New Roman"/>
          <w:sz w:val="24"/>
          <w:szCs w:val="24"/>
        </w:rPr>
        <w:lastRenderedPageBreak/>
        <w:t>уусган ион байдалд шилжүүлж, багажны индукцын холбоост плазмд 6000</w:t>
      </w:r>
      <m:oMath>
        <m:r>
          <w:rPr>
            <w:rFonts w:ascii="Cambria Math" w:hAnsi="Cambria Math" w:cs="Times New Roman"/>
            <w:sz w:val="24"/>
            <w:szCs w:val="24"/>
          </w:rPr>
          <m:t xml:space="preserve"> К</m:t>
        </m:r>
      </m:oMath>
      <w:r w:rsidRPr="00415CD2">
        <w:rPr>
          <w:rFonts w:ascii="Times New Roman" w:hAnsi="Times New Roman" w:cs="Times New Roman"/>
          <w:sz w:val="24"/>
          <w:szCs w:val="24"/>
        </w:rPr>
        <w:t>-10000</w:t>
      </w:r>
      <m:oMath>
        <m:r>
          <w:rPr>
            <w:rFonts w:ascii="Cambria Math" w:hAnsi="Cambria Math" w:cs="Times New Roman"/>
            <w:sz w:val="24"/>
            <w:szCs w:val="24"/>
          </w:rPr>
          <m:t xml:space="preserve"> К</m:t>
        </m:r>
      </m:oMath>
      <w:r w:rsidRPr="00415CD2">
        <w:rPr>
          <w:rFonts w:ascii="Times New Roman" w:hAnsi="Times New Roman" w:cs="Times New Roman"/>
          <w:sz w:val="24"/>
          <w:szCs w:val="24"/>
        </w:rPr>
        <w:t xml:space="preserve"> температурт дээжин дэхь бүх элементүүд атомчлагдан гадаад давхрааны электроноо алдаж нэмэх цэнэгтэй катион болж задрахдаа бүх элементүүд нь тодорхой</w:t>
      </w:r>
      <w:r w:rsidR="00B20410">
        <w:rPr>
          <w:rFonts w:ascii="Times New Roman" w:hAnsi="Times New Roman" w:cs="Times New Roman"/>
          <w:sz w:val="24"/>
          <w:szCs w:val="24"/>
        </w:rPr>
        <w:t xml:space="preserve"> долгионы урттай гэрэл цацруулна</w:t>
      </w:r>
      <w:r w:rsidRPr="00415CD2">
        <w:rPr>
          <w:rFonts w:ascii="Times New Roman" w:hAnsi="Times New Roman" w:cs="Times New Roman"/>
          <w:sz w:val="24"/>
          <w:szCs w:val="24"/>
        </w:rPr>
        <w:t>. Элементийн агуулгыг стандарт уусмал</w:t>
      </w:r>
      <w:r w:rsidR="00B20410">
        <w:rPr>
          <w:rFonts w:ascii="Times New Roman" w:hAnsi="Times New Roman" w:cs="Times New Roman"/>
          <w:sz w:val="24"/>
          <w:szCs w:val="24"/>
        </w:rPr>
        <w:t>т</w:t>
      </w:r>
      <w:r w:rsidR="00A62081">
        <w:rPr>
          <w:rFonts w:ascii="Times New Roman" w:hAnsi="Times New Roman" w:cs="Times New Roman"/>
          <w:sz w:val="24"/>
          <w:szCs w:val="24"/>
        </w:rPr>
        <w:t>ай харьцуулах замаар тодорхойлно</w:t>
      </w:r>
      <w:r w:rsidRPr="00415CD2">
        <w:rPr>
          <w:rFonts w:ascii="Times New Roman" w:hAnsi="Times New Roman" w:cs="Times New Roman"/>
          <w:sz w:val="24"/>
          <w:szCs w:val="24"/>
        </w:rPr>
        <w:t>.</w:t>
      </w:r>
    </w:p>
    <w:p w:rsidR="00EF1C3C" w:rsidRPr="00114C96" w:rsidRDefault="00A00E51" w:rsidP="00DD5CDB">
      <w:pPr>
        <w:spacing w:before="120" w:after="0" w:line="240" w:lineRule="auto"/>
        <w:jc w:val="both"/>
        <w:rPr>
          <w:rFonts w:ascii="Times New Roman" w:hAnsi="Times New Roman" w:cs="Times New Roman"/>
          <w:b/>
          <w:sz w:val="24"/>
          <w:szCs w:val="24"/>
        </w:rPr>
      </w:pPr>
      <w:r w:rsidRPr="006C6EB2">
        <w:rPr>
          <w:rFonts w:ascii="Times New Roman" w:hAnsi="Times New Roman" w:cs="Times New Roman"/>
          <w:b/>
          <w:sz w:val="24"/>
          <w:szCs w:val="24"/>
        </w:rPr>
        <w:t xml:space="preserve">2. </w:t>
      </w:r>
      <w:r w:rsidR="00EF1C3C" w:rsidRPr="006C6EB2">
        <w:rPr>
          <w:rFonts w:ascii="Times New Roman" w:hAnsi="Times New Roman" w:cs="Times New Roman"/>
          <w:b/>
          <w:sz w:val="24"/>
          <w:szCs w:val="24"/>
        </w:rPr>
        <w:t>Судалгааны үр дүн ба хэлэлцүүлэг</w:t>
      </w:r>
    </w:p>
    <w:p w:rsidR="00415CD2" w:rsidRPr="008305A9" w:rsidRDefault="00415CD2" w:rsidP="00DD5CDB">
      <w:pPr>
        <w:spacing w:before="120" w:after="120" w:line="240" w:lineRule="auto"/>
        <w:jc w:val="both"/>
        <w:rPr>
          <w:rFonts w:ascii="Times New Roman" w:hAnsi="Times New Roman" w:cs="Times New Roman"/>
          <w:b/>
          <w:sz w:val="24"/>
          <w:szCs w:val="24"/>
        </w:rPr>
      </w:pPr>
      <w:r w:rsidRPr="008305A9">
        <w:rPr>
          <w:rFonts w:ascii="Times New Roman" w:hAnsi="Times New Roman" w:cs="Times New Roman"/>
          <w:b/>
          <w:sz w:val="24"/>
          <w:szCs w:val="24"/>
        </w:rPr>
        <w:t>Нү</w:t>
      </w:r>
      <w:r w:rsidR="0061382E" w:rsidRPr="008305A9">
        <w:rPr>
          <w:rFonts w:ascii="Times New Roman" w:hAnsi="Times New Roman" w:cs="Times New Roman"/>
          <w:b/>
          <w:sz w:val="24"/>
          <w:szCs w:val="24"/>
        </w:rPr>
        <w:t>ү</w:t>
      </w:r>
      <w:r w:rsidRPr="008305A9">
        <w:rPr>
          <w:rFonts w:ascii="Times New Roman" w:hAnsi="Times New Roman" w:cs="Times New Roman"/>
          <w:b/>
          <w:sz w:val="24"/>
          <w:szCs w:val="24"/>
        </w:rPr>
        <w:t>рстөрөгчийн</w:t>
      </w:r>
      <w:r w:rsidR="00480DDA" w:rsidRPr="008305A9">
        <w:rPr>
          <w:rFonts w:ascii="Times New Roman" w:hAnsi="Times New Roman" w:cs="Times New Roman"/>
          <w:b/>
          <w:sz w:val="24"/>
          <w:szCs w:val="24"/>
        </w:rPr>
        <w:t xml:space="preserve"> ислийн метанжуулалтын идэвхийн </w:t>
      </w:r>
      <w:r w:rsidRPr="008305A9">
        <w:rPr>
          <w:rFonts w:ascii="Times New Roman" w:hAnsi="Times New Roman" w:cs="Times New Roman"/>
          <w:b/>
          <w:sz w:val="24"/>
          <w:szCs w:val="24"/>
        </w:rPr>
        <w:t>үр дүн</w:t>
      </w:r>
    </w:p>
    <w:p w:rsidR="00415CD2" w:rsidRPr="00114C96" w:rsidRDefault="00415CD2" w:rsidP="00DD5CDB">
      <w:pPr>
        <w:spacing w:after="0" w:line="240" w:lineRule="auto"/>
        <w:jc w:val="both"/>
        <w:rPr>
          <w:rFonts w:ascii="Times New Roman" w:hAnsi="Times New Roman" w:cs="Times New Roman"/>
          <w:sz w:val="24"/>
          <w:szCs w:val="24"/>
        </w:rPr>
      </w:pPr>
      <w:r w:rsidRPr="00415CD2">
        <w:rPr>
          <w:rFonts w:ascii="Times New Roman" w:hAnsi="Times New Roman" w:cs="Times New Roman"/>
          <w:sz w:val="24"/>
          <w:szCs w:val="24"/>
        </w:rPr>
        <w:t>Катализаторуудын идэвхийг хөдөлгөөнгүй үет реакторт 1 гр катализатор байрлуулан</w:t>
      </w:r>
      <w:r w:rsidR="0056560F">
        <w:rPr>
          <w:rFonts w:ascii="Times New Roman" w:hAnsi="Times New Roman" w:cs="Times New Roman"/>
          <w:sz w:val="24"/>
          <w:szCs w:val="24"/>
        </w:rPr>
        <w:t xml:space="preserve">, </w:t>
      </w:r>
      <w:r w:rsidR="0056560F" w:rsidRPr="00415CD2">
        <w:rPr>
          <w:rFonts w:ascii="Times New Roman" w:hAnsi="Times New Roman" w:cs="Times New Roman"/>
          <w:sz w:val="24"/>
          <w:szCs w:val="24"/>
        </w:rPr>
        <w:t>H</w:t>
      </w:r>
      <w:r w:rsidR="0056560F" w:rsidRPr="00415CD2">
        <w:rPr>
          <w:rFonts w:ascii="Times New Roman" w:hAnsi="Times New Roman" w:cs="Times New Roman"/>
          <w:sz w:val="24"/>
          <w:szCs w:val="24"/>
          <w:vertAlign w:val="subscript"/>
        </w:rPr>
        <w:t>2</w:t>
      </w:r>
      <w:r w:rsidR="0056560F" w:rsidRPr="00415CD2">
        <w:rPr>
          <w:rFonts w:ascii="Times New Roman" w:hAnsi="Times New Roman" w:cs="Times New Roman"/>
          <w:sz w:val="24"/>
          <w:szCs w:val="24"/>
        </w:rPr>
        <w:t xml:space="preserve">/CO-ийн 3 молийн харьцаатай </w:t>
      </w:r>
      <w:r w:rsidR="0056560F">
        <w:rPr>
          <w:rFonts w:ascii="Times New Roman" w:hAnsi="Times New Roman" w:cs="Times New Roman"/>
          <w:sz w:val="24"/>
          <w:szCs w:val="24"/>
        </w:rPr>
        <w:t>нийлэг хийн</w:t>
      </w:r>
      <w:r w:rsidRPr="00415CD2">
        <w:rPr>
          <w:rFonts w:ascii="Times New Roman" w:hAnsi="Times New Roman" w:cs="Times New Roman"/>
          <w:sz w:val="24"/>
          <w:szCs w:val="24"/>
        </w:rPr>
        <w:t xml:space="preserve"> 50 мл/мин урсгалд, 350</w:t>
      </w:r>
      <w:r w:rsidRPr="00415CD2">
        <w:rPr>
          <w:rFonts w:ascii="Times New Roman" w:hAnsi="Times New Roman" w:cs="Times New Roman"/>
          <w:sz w:val="24"/>
          <w:szCs w:val="24"/>
          <w:vertAlign w:val="superscript"/>
        </w:rPr>
        <w:t>o</w:t>
      </w:r>
      <w:r w:rsidRPr="00415CD2">
        <w:rPr>
          <w:rFonts w:ascii="Times New Roman" w:hAnsi="Times New Roman" w:cs="Times New Roman"/>
          <w:sz w:val="24"/>
          <w:szCs w:val="24"/>
        </w:rPr>
        <w:t xml:space="preserve">С температурт, 3 атм даралтанд </w:t>
      </w:r>
      <w:r w:rsidR="009924DF">
        <w:rPr>
          <w:rFonts w:ascii="Times New Roman" w:hAnsi="Times New Roman" w:cs="Times New Roman"/>
          <w:sz w:val="24"/>
          <w:szCs w:val="24"/>
        </w:rPr>
        <w:t xml:space="preserve">тасралтгүй 1 цаг </w:t>
      </w:r>
      <w:r w:rsidRPr="00415CD2">
        <w:rPr>
          <w:rFonts w:ascii="Times New Roman" w:hAnsi="Times New Roman" w:cs="Times New Roman"/>
          <w:sz w:val="24"/>
          <w:szCs w:val="24"/>
        </w:rPr>
        <w:t xml:space="preserve">метанжуулах урвалыг явуулсан. Тунадасжуулах </w:t>
      </w:r>
      <w:r w:rsidR="00906D4C" w:rsidRPr="00114C96">
        <w:rPr>
          <w:rFonts w:ascii="Times New Roman" w:hAnsi="Times New Roman" w:cs="Times New Roman"/>
          <w:sz w:val="24"/>
          <w:szCs w:val="24"/>
        </w:rPr>
        <w:t>(</w:t>
      </w:r>
      <w:r w:rsidR="00906D4C" w:rsidRPr="00415CD2">
        <w:rPr>
          <w:rFonts w:ascii="Times New Roman" w:hAnsi="Times New Roman" w:cs="Times New Roman"/>
          <w:sz w:val="24"/>
          <w:szCs w:val="24"/>
        </w:rPr>
        <w:t>Ni*</w:t>
      </w:r>
      <w:r w:rsidR="00906D4C" w:rsidRPr="00114C96">
        <w:rPr>
          <w:rFonts w:ascii="Times New Roman" w:hAnsi="Times New Roman" w:cs="Times New Roman"/>
          <w:sz w:val="24"/>
          <w:szCs w:val="24"/>
        </w:rPr>
        <w:t>)</w:t>
      </w:r>
      <w:r w:rsidR="00906D4C">
        <w:rPr>
          <w:rFonts w:ascii="Times New Roman" w:hAnsi="Times New Roman" w:cs="Times New Roman"/>
          <w:sz w:val="24"/>
          <w:szCs w:val="24"/>
        </w:rPr>
        <w:t xml:space="preserve"> </w:t>
      </w:r>
      <w:r w:rsidRPr="00415CD2">
        <w:rPr>
          <w:rFonts w:ascii="Times New Roman" w:hAnsi="Times New Roman" w:cs="Times New Roman"/>
          <w:sz w:val="24"/>
          <w:szCs w:val="24"/>
        </w:rPr>
        <w:t xml:space="preserve">болон шигтгэх-тунадасжуулах </w:t>
      </w:r>
      <w:r w:rsidR="00906D4C" w:rsidRPr="00114C96">
        <w:rPr>
          <w:rFonts w:ascii="Times New Roman" w:hAnsi="Times New Roman" w:cs="Times New Roman"/>
          <w:sz w:val="24"/>
          <w:szCs w:val="24"/>
        </w:rPr>
        <w:t>(</w:t>
      </w:r>
      <w:r w:rsidR="00906D4C" w:rsidRPr="00415CD2">
        <w:rPr>
          <w:rFonts w:ascii="Times New Roman" w:hAnsi="Times New Roman" w:cs="Times New Roman"/>
          <w:sz w:val="24"/>
          <w:szCs w:val="24"/>
        </w:rPr>
        <w:t>Ni</w:t>
      </w:r>
      <w:r w:rsidR="00906D4C" w:rsidRPr="00114C96">
        <w:rPr>
          <w:rFonts w:ascii="Times New Roman" w:hAnsi="Times New Roman" w:cs="Times New Roman"/>
          <w:sz w:val="24"/>
          <w:szCs w:val="24"/>
        </w:rPr>
        <w:t>)</w:t>
      </w:r>
      <w:r w:rsidR="00906D4C" w:rsidRPr="00415CD2">
        <w:rPr>
          <w:rFonts w:ascii="Times New Roman" w:hAnsi="Times New Roman" w:cs="Times New Roman"/>
          <w:sz w:val="24"/>
          <w:szCs w:val="24"/>
        </w:rPr>
        <w:t xml:space="preserve"> </w:t>
      </w:r>
      <w:r w:rsidRPr="00415CD2">
        <w:rPr>
          <w:rFonts w:ascii="Times New Roman" w:hAnsi="Times New Roman" w:cs="Times New Roman"/>
          <w:sz w:val="24"/>
          <w:szCs w:val="24"/>
        </w:rPr>
        <w:t xml:space="preserve">аргаар бэлтгэсэн катализаторуудын СО-ийн хувирлын зэргийг Зураг </w:t>
      </w:r>
      <w:r w:rsidR="00640CB8">
        <w:rPr>
          <w:rFonts w:ascii="Times New Roman" w:hAnsi="Times New Roman" w:cs="Times New Roman"/>
          <w:sz w:val="24"/>
          <w:szCs w:val="24"/>
        </w:rPr>
        <w:t>3</w:t>
      </w:r>
      <w:r w:rsidRPr="00415CD2">
        <w:rPr>
          <w:rFonts w:ascii="Times New Roman" w:hAnsi="Times New Roman" w:cs="Times New Roman"/>
          <w:sz w:val="24"/>
          <w:szCs w:val="24"/>
        </w:rPr>
        <w:t xml:space="preserve">-д үзүүллээ. </w:t>
      </w:r>
    </w:p>
    <w:p w:rsidR="00415CD2" w:rsidRPr="00415CD2" w:rsidRDefault="0012683A" w:rsidP="00DD5CDB">
      <w:pPr>
        <w:spacing w:before="24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791075" cy="3505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505200"/>
                    </a:xfrm>
                    <a:prstGeom prst="rect">
                      <a:avLst/>
                    </a:prstGeom>
                    <a:noFill/>
                    <a:ln>
                      <a:noFill/>
                    </a:ln>
                  </pic:spPr>
                </pic:pic>
              </a:graphicData>
            </a:graphic>
          </wp:inline>
        </w:drawing>
      </w:r>
    </w:p>
    <w:p w:rsidR="00415CD2" w:rsidRPr="00A326CB" w:rsidRDefault="00415CD2" w:rsidP="00DD5CDB">
      <w:pPr>
        <w:spacing w:before="120" w:line="240" w:lineRule="auto"/>
        <w:jc w:val="center"/>
        <w:rPr>
          <w:rFonts w:ascii="Times New Roman" w:hAnsi="Times New Roman" w:cs="Times New Roman"/>
          <w:bCs/>
          <w:i/>
          <w:szCs w:val="24"/>
        </w:rPr>
      </w:pPr>
      <w:bookmarkStart w:id="1" w:name="_Toc511779874"/>
      <w:bookmarkStart w:id="2" w:name="_Toc513042429"/>
      <w:bookmarkStart w:id="3" w:name="_Toc513144522"/>
      <w:bookmarkStart w:id="4" w:name="_Toc513302425"/>
      <w:bookmarkStart w:id="5" w:name="_Toc513388943"/>
      <w:r w:rsidRPr="00A326CB">
        <w:rPr>
          <w:rFonts w:ascii="Times New Roman" w:hAnsi="Times New Roman" w:cs="Times New Roman"/>
          <w:b/>
          <w:bCs/>
          <w:i/>
          <w:szCs w:val="24"/>
        </w:rPr>
        <w:t xml:space="preserve">Зураг </w:t>
      </w:r>
      <w:r w:rsidR="00640CB8">
        <w:rPr>
          <w:rFonts w:ascii="Times New Roman" w:hAnsi="Times New Roman" w:cs="Times New Roman"/>
          <w:b/>
          <w:bCs/>
          <w:i/>
          <w:szCs w:val="24"/>
        </w:rPr>
        <w:t>3</w:t>
      </w:r>
      <w:r w:rsidRPr="00A326CB">
        <w:rPr>
          <w:rFonts w:ascii="Times New Roman" w:hAnsi="Times New Roman" w:cs="Times New Roman"/>
          <w:b/>
          <w:bCs/>
          <w:i/>
          <w:szCs w:val="24"/>
        </w:rPr>
        <w:t>.</w:t>
      </w:r>
      <w:r w:rsidRPr="00A326CB">
        <w:rPr>
          <w:rFonts w:ascii="Times New Roman" w:hAnsi="Times New Roman" w:cs="Times New Roman"/>
          <w:bCs/>
          <w:i/>
          <w:szCs w:val="24"/>
        </w:rPr>
        <w:t xml:space="preserve"> Тунадасжуулах</w:t>
      </w:r>
      <w:r w:rsidR="001C2A35" w:rsidRPr="00114C96">
        <w:rPr>
          <w:rFonts w:ascii="Times New Roman" w:hAnsi="Times New Roman" w:cs="Times New Roman"/>
          <w:bCs/>
          <w:i/>
          <w:szCs w:val="24"/>
        </w:rPr>
        <w:t xml:space="preserve"> (</w:t>
      </w:r>
      <w:r w:rsidR="001C2A35" w:rsidRPr="00A326CB">
        <w:rPr>
          <w:rFonts w:ascii="Times New Roman" w:hAnsi="Times New Roman" w:cs="Times New Roman"/>
          <w:bCs/>
          <w:i/>
          <w:szCs w:val="24"/>
        </w:rPr>
        <w:t>Ni*</w:t>
      </w:r>
      <w:r w:rsidR="001C2A35" w:rsidRPr="00114C96">
        <w:rPr>
          <w:rFonts w:ascii="Times New Roman" w:hAnsi="Times New Roman" w:cs="Times New Roman"/>
          <w:bCs/>
          <w:i/>
          <w:szCs w:val="24"/>
        </w:rPr>
        <w:t>)</w:t>
      </w:r>
      <w:r w:rsidR="0056560F">
        <w:rPr>
          <w:rFonts w:ascii="Times New Roman" w:hAnsi="Times New Roman" w:cs="Times New Roman"/>
          <w:bCs/>
          <w:i/>
          <w:szCs w:val="24"/>
        </w:rPr>
        <w:t xml:space="preserve"> </w:t>
      </w:r>
      <w:r w:rsidRPr="00A326CB">
        <w:rPr>
          <w:rFonts w:ascii="Times New Roman" w:hAnsi="Times New Roman" w:cs="Times New Roman"/>
          <w:bCs/>
          <w:i/>
          <w:szCs w:val="24"/>
        </w:rPr>
        <w:t>болон шигтгэх-тунадасжуулах аргаар бэлтгэсэн</w:t>
      </w:r>
      <w:r w:rsidR="001C2A35" w:rsidRPr="00114C96">
        <w:rPr>
          <w:rFonts w:ascii="Times New Roman" w:hAnsi="Times New Roman" w:cs="Times New Roman"/>
          <w:bCs/>
          <w:i/>
          <w:szCs w:val="24"/>
        </w:rPr>
        <w:t>(</w:t>
      </w:r>
      <w:r w:rsidRPr="00A326CB">
        <w:rPr>
          <w:rFonts w:ascii="Times New Roman" w:hAnsi="Times New Roman" w:cs="Times New Roman"/>
          <w:bCs/>
          <w:i/>
          <w:szCs w:val="24"/>
        </w:rPr>
        <w:t>Ni</w:t>
      </w:r>
      <w:r w:rsidR="001C2A35" w:rsidRPr="00114C96">
        <w:rPr>
          <w:rFonts w:ascii="Times New Roman" w:hAnsi="Times New Roman" w:cs="Times New Roman"/>
          <w:bCs/>
          <w:i/>
          <w:szCs w:val="24"/>
        </w:rPr>
        <w:t>)</w:t>
      </w:r>
      <w:r w:rsidRPr="00A326CB">
        <w:rPr>
          <w:rFonts w:ascii="Times New Roman" w:hAnsi="Times New Roman" w:cs="Times New Roman"/>
          <w:bCs/>
          <w:i/>
          <w:szCs w:val="24"/>
        </w:rPr>
        <w:t xml:space="preserve"> катализаторуудын  CO хувирлын зэрэг</w:t>
      </w:r>
      <w:bookmarkEnd w:id="1"/>
      <w:bookmarkEnd w:id="2"/>
      <w:bookmarkEnd w:id="3"/>
      <w:bookmarkEnd w:id="4"/>
      <w:bookmarkEnd w:id="5"/>
    </w:p>
    <w:p w:rsidR="00ED53BD" w:rsidRDefault="00415CD2" w:rsidP="00DD5CDB">
      <w:pPr>
        <w:spacing w:after="0" w:line="240" w:lineRule="auto"/>
        <w:jc w:val="both"/>
        <w:rPr>
          <w:rFonts w:ascii="Times New Roman" w:hAnsi="Times New Roman" w:cs="Times New Roman"/>
          <w:sz w:val="24"/>
          <w:szCs w:val="24"/>
        </w:rPr>
      </w:pPr>
      <w:r w:rsidRPr="00415CD2">
        <w:rPr>
          <w:rFonts w:ascii="Times New Roman" w:hAnsi="Times New Roman" w:cs="Times New Roman"/>
          <w:sz w:val="24"/>
          <w:szCs w:val="24"/>
        </w:rPr>
        <w:t xml:space="preserve">Тунадасжуулах </w:t>
      </w:r>
      <w:r w:rsidR="007541FA">
        <w:rPr>
          <w:rFonts w:ascii="Times New Roman" w:hAnsi="Times New Roman" w:cs="Times New Roman"/>
          <w:sz w:val="24"/>
          <w:szCs w:val="24"/>
        </w:rPr>
        <w:t xml:space="preserve">аргаар бэлтгэсэн </w:t>
      </w:r>
      <w:r w:rsidR="007541FA" w:rsidRPr="00114C96">
        <w:rPr>
          <w:rFonts w:ascii="Times New Roman" w:hAnsi="Times New Roman" w:cs="Times New Roman"/>
          <w:sz w:val="24"/>
          <w:szCs w:val="24"/>
        </w:rPr>
        <w:t xml:space="preserve">Ni* </w:t>
      </w:r>
      <w:r w:rsidR="007541FA">
        <w:rPr>
          <w:rFonts w:ascii="Times New Roman" w:hAnsi="Times New Roman" w:cs="Times New Roman"/>
          <w:sz w:val="24"/>
          <w:szCs w:val="24"/>
        </w:rPr>
        <w:t>катализатортай үед СО хийг 270</w:t>
      </w:r>
      <w:r w:rsidR="00480DDA">
        <w:rPr>
          <w:rFonts w:ascii="Times New Roman" w:hAnsi="Times New Roman" w:cs="Times New Roman"/>
          <w:sz w:val="24"/>
          <w:szCs w:val="24"/>
        </w:rPr>
        <w:t>°</w:t>
      </w:r>
      <w:r w:rsidR="007541FA" w:rsidRPr="00415CD2">
        <w:rPr>
          <w:rFonts w:ascii="Times New Roman" w:hAnsi="Times New Roman" w:cs="Times New Roman"/>
          <w:sz w:val="24"/>
          <w:szCs w:val="24"/>
        </w:rPr>
        <w:t>С</w:t>
      </w:r>
      <w:r w:rsidR="007541FA">
        <w:rPr>
          <w:rFonts w:ascii="Times New Roman" w:hAnsi="Times New Roman" w:cs="Times New Roman"/>
          <w:sz w:val="24"/>
          <w:szCs w:val="24"/>
        </w:rPr>
        <w:t xml:space="preserve">-ээс хувиргаж эхэлсэн ба </w:t>
      </w:r>
      <w:r w:rsidR="007541FA" w:rsidRPr="00415CD2">
        <w:rPr>
          <w:rFonts w:ascii="Times New Roman" w:hAnsi="Times New Roman" w:cs="Times New Roman"/>
          <w:sz w:val="24"/>
          <w:szCs w:val="24"/>
        </w:rPr>
        <w:t>350</w:t>
      </w:r>
      <w:r w:rsidR="00480DDA">
        <w:rPr>
          <w:rFonts w:ascii="Times New Roman" w:hAnsi="Times New Roman" w:cs="Times New Roman"/>
          <w:sz w:val="24"/>
          <w:szCs w:val="24"/>
        </w:rPr>
        <w:t>°</w:t>
      </w:r>
      <w:r w:rsidR="007541FA" w:rsidRPr="00415CD2">
        <w:rPr>
          <w:rFonts w:ascii="Times New Roman" w:hAnsi="Times New Roman" w:cs="Times New Roman"/>
          <w:sz w:val="24"/>
          <w:szCs w:val="24"/>
        </w:rPr>
        <w:t>С</w:t>
      </w:r>
      <w:r w:rsidR="007541FA">
        <w:rPr>
          <w:rFonts w:ascii="Times New Roman" w:hAnsi="Times New Roman" w:cs="Times New Roman"/>
          <w:sz w:val="24"/>
          <w:szCs w:val="24"/>
        </w:rPr>
        <w:t>-т тогтмол 1 цаг туршилтыг явуулахад 99.16</w:t>
      </w:r>
      <w:r w:rsidR="007541FA" w:rsidRPr="00114C96">
        <w:rPr>
          <w:rFonts w:ascii="Times New Roman" w:hAnsi="Times New Roman" w:cs="Times New Roman"/>
          <w:sz w:val="24"/>
          <w:szCs w:val="24"/>
        </w:rPr>
        <w:t xml:space="preserve">% </w:t>
      </w:r>
      <w:r w:rsidR="007541FA">
        <w:rPr>
          <w:rFonts w:ascii="Times New Roman" w:hAnsi="Times New Roman" w:cs="Times New Roman"/>
          <w:sz w:val="24"/>
          <w:szCs w:val="24"/>
        </w:rPr>
        <w:t xml:space="preserve">буюу бараг бүх СО метан болон хувирч дууссан. Харин шигтгэх-тунадасжуулах аргаар бэлтгэсэн </w:t>
      </w:r>
      <w:r w:rsidR="007541FA" w:rsidRPr="00114C96">
        <w:rPr>
          <w:rFonts w:ascii="Times New Roman" w:hAnsi="Times New Roman" w:cs="Times New Roman"/>
          <w:sz w:val="24"/>
          <w:szCs w:val="24"/>
        </w:rPr>
        <w:t xml:space="preserve">Ni </w:t>
      </w:r>
      <w:r w:rsidR="00ED53BD">
        <w:rPr>
          <w:rFonts w:ascii="Times New Roman" w:hAnsi="Times New Roman" w:cs="Times New Roman"/>
          <w:sz w:val="24"/>
          <w:szCs w:val="24"/>
        </w:rPr>
        <w:t>катализатор нь СО хийг 243</w:t>
      </w:r>
      <w:r w:rsidR="00480DDA">
        <w:rPr>
          <w:rFonts w:ascii="Times New Roman" w:hAnsi="Times New Roman" w:cs="Times New Roman"/>
          <w:sz w:val="24"/>
          <w:szCs w:val="24"/>
        </w:rPr>
        <w:t>°</w:t>
      </w:r>
      <w:r w:rsidR="00ED53BD" w:rsidRPr="00415CD2">
        <w:rPr>
          <w:rFonts w:ascii="Times New Roman" w:hAnsi="Times New Roman" w:cs="Times New Roman"/>
          <w:sz w:val="24"/>
          <w:szCs w:val="24"/>
        </w:rPr>
        <w:t>С</w:t>
      </w:r>
      <w:r w:rsidR="00ED53BD">
        <w:rPr>
          <w:rFonts w:ascii="Times New Roman" w:hAnsi="Times New Roman" w:cs="Times New Roman"/>
          <w:sz w:val="24"/>
          <w:szCs w:val="24"/>
        </w:rPr>
        <w:t xml:space="preserve">-ээс хувиргаж эхэлсэн бөгөөд </w:t>
      </w:r>
      <w:r w:rsidR="00ED53BD" w:rsidRPr="00415CD2">
        <w:rPr>
          <w:rFonts w:ascii="Times New Roman" w:hAnsi="Times New Roman" w:cs="Times New Roman"/>
          <w:sz w:val="24"/>
          <w:szCs w:val="24"/>
        </w:rPr>
        <w:t>350</w:t>
      </w:r>
      <w:r w:rsidR="00ED53BD" w:rsidRPr="00415CD2">
        <w:rPr>
          <w:rFonts w:ascii="Times New Roman" w:hAnsi="Times New Roman" w:cs="Times New Roman"/>
          <w:sz w:val="24"/>
          <w:szCs w:val="24"/>
          <w:vertAlign w:val="superscript"/>
        </w:rPr>
        <w:t>o</w:t>
      </w:r>
      <w:r w:rsidR="00ED53BD" w:rsidRPr="00415CD2">
        <w:rPr>
          <w:rFonts w:ascii="Times New Roman" w:hAnsi="Times New Roman" w:cs="Times New Roman"/>
          <w:sz w:val="24"/>
          <w:szCs w:val="24"/>
        </w:rPr>
        <w:t>С</w:t>
      </w:r>
      <w:r w:rsidR="001C2A35">
        <w:rPr>
          <w:rFonts w:ascii="Times New Roman" w:hAnsi="Times New Roman" w:cs="Times New Roman"/>
          <w:sz w:val="24"/>
          <w:szCs w:val="24"/>
        </w:rPr>
        <w:t xml:space="preserve"> хүрэхэд аль хэдийн СО х</w:t>
      </w:r>
      <w:r w:rsidR="00ED53BD">
        <w:rPr>
          <w:rFonts w:ascii="Times New Roman" w:hAnsi="Times New Roman" w:cs="Times New Roman"/>
          <w:sz w:val="24"/>
          <w:szCs w:val="24"/>
        </w:rPr>
        <w:t>и</w:t>
      </w:r>
      <w:r w:rsidR="001C2A35">
        <w:rPr>
          <w:rFonts w:ascii="Times New Roman" w:hAnsi="Times New Roman" w:cs="Times New Roman"/>
          <w:sz w:val="24"/>
          <w:szCs w:val="24"/>
        </w:rPr>
        <w:t>й</w:t>
      </w:r>
      <w:r w:rsidR="00ED53BD">
        <w:rPr>
          <w:rFonts w:ascii="Times New Roman" w:hAnsi="Times New Roman" w:cs="Times New Roman"/>
          <w:sz w:val="24"/>
          <w:szCs w:val="24"/>
        </w:rPr>
        <w:t>н хувирлын зэрэг 99</w:t>
      </w:r>
      <w:r w:rsidR="00ED53BD" w:rsidRPr="00114C96">
        <w:rPr>
          <w:rFonts w:ascii="Times New Roman" w:hAnsi="Times New Roman" w:cs="Times New Roman"/>
          <w:sz w:val="24"/>
          <w:szCs w:val="24"/>
        </w:rPr>
        <w:t>%</w:t>
      </w:r>
      <w:r w:rsidR="00ED53BD">
        <w:rPr>
          <w:rFonts w:ascii="Times New Roman" w:hAnsi="Times New Roman" w:cs="Times New Roman"/>
          <w:sz w:val="24"/>
          <w:szCs w:val="24"/>
        </w:rPr>
        <w:t xml:space="preserve"> хүрсэн байсан. Эндээс харахад шигтгэх-тунадасжуулах аргаар бэлтгэсэн катализатор нь урвалын хурд ихтэй, бага температурт ч идэвхи сайтай байгаа нь харагдаж байна.</w:t>
      </w:r>
    </w:p>
    <w:p w:rsidR="00415CD2" w:rsidRDefault="007D1A31" w:rsidP="00DD5CDB">
      <w:pPr>
        <w:spacing w:after="0" w:line="240" w:lineRule="auto"/>
        <w:jc w:val="both"/>
        <w:rPr>
          <w:rFonts w:ascii="Times New Roman" w:hAnsi="Times New Roman" w:cs="Times New Roman"/>
          <w:sz w:val="24"/>
          <w:szCs w:val="24"/>
        </w:rPr>
      </w:pPr>
      <w:r w:rsidRPr="00415CD2">
        <w:rPr>
          <w:rFonts w:ascii="Times New Roman" w:hAnsi="Times New Roman" w:cs="Times New Roman"/>
          <w:sz w:val="24"/>
          <w:szCs w:val="24"/>
        </w:rPr>
        <w:t>Тунадасжуулах</w:t>
      </w:r>
      <w:r w:rsidR="00906D4C" w:rsidRPr="00906D4C">
        <w:rPr>
          <w:rFonts w:ascii="Times New Roman" w:hAnsi="Times New Roman" w:cs="Times New Roman"/>
          <w:sz w:val="24"/>
          <w:szCs w:val="24"/>
        </w:rPr>
        <w:t xml:space="preserve"> </w:t>
      </w:r>
      <w:r w:rsidR="00906D4C" w:rsidRPr="00114C96">
        <w:rPr>
          <w:rFonts w:ascii="Times New Roman" w:hAnsi="Times New Roman" w:cs="Times New Roman"/>
          <w:sz w:val="24"/>
          <w:szCs w:val="24"/>
        </w:rPr>
        <w:t>(</w:t>
      </w:r>
      <w:r w:rsidR="00906D4C" w:rsidRPr="00415CD2">
        <w:rPr>
          <w:rFonts w:ascii="Times New Roman" w:hAnsi="Times New Roman" w:cs="Times New Roman"/>
          <w:sz w:val="24"/>
          <w:szCs w:val="24"/>
        </w:rPr>
        <w:t>Ni*</w:t>
      </w:r>
      <w:r w:rsidR="00906D4C" w:rsidRPr="00114C96">
        <w:rPr>
          <w:rFonts w:ascii="Times New Roman" w:hAnsi="Times New Roman" w:cs="Times New Roman"/>
          <w:sz w:val="24"/>
          <w:szCs w:val="24"/>
        </w:rPr>
        <w:t>)</w:t>
      </w:r>
      <w:r w:rsidRPr="00415CD2">
        <w:rPr>
          <w:rFonts w:ascii="Times New Roman" w:hAnsi="Times New Roman" w:cs="Times New Roman"/>
          <w:sz w:val="24"/>
          <w:szCs w:val="24"/>
        </w:rPr>
        <w:t xml:space="preserve"> болон шигтгэх-тунадасжуулах </w:t>
      </w:r>
      <w:r w:rsidR="00906D4C" w:rsidRPr="00114C96">
        <w:rPr>
          <w:rFonts w:ascii="Times New Roman" w:hAnsi="Times New Roman" w:cs="Times New Roman"/>
          <w:sz w:val="24"/>
          <w:szCs w:val="24"/>
        </w:rPr>
        <w:t>(</w:t>
      </w:r>
      <w:r w:rsidR="00906D4C" w:rsidRPr="00415CD2">
        <w:rPr>
          <w:rFonts w:ascii="Times New Roman" w:hAnsi="Times New Roman" w:cs="Times New Roman"/>
          <w:sz w:val="24"/>
          <w:szCs w:val="24"/>
        </w:rPr>
        <w:t>Ni</w:t>
      </w:r>
      <w:r w:rsidR="00906D4C" w:rsidRPr="00114C96">
        <w:rPr>
          <w:rFonts w:ascii="Times New Roman" w:hAnsi="Times New Roman" w:cs="Times New Roman"/>
          <w:sz w:val="24"/>
          <w:szCs w:val="24"/>
        </w:rPr>
        <w:t>)</w:t>
      </w:r>
      <w:r w:rsidR="00906D4C" w:rsidRPr="00415CD2">
        <w:rPr>
          <w:rFonts w:ascii="Times New Roman" w:hAnsi="Times New Roman" w:cs="Times New Roman"/>
          <w:sz w:val="24"/>
          <w:szCs w:val="24"/>
        </w:rPr>
        <w:t xml:space="preserve"> </w:t>
      </w:r>
      <w:r w:rsidRPr="00415CD2">
        <w:rPr>
          <w:rFonts w:ascii="Times New Roman" w:hAnsi="Times New Roman" w:cs="Times New Roman"/>
          <w:sz w:val="24"/>
          <w:szCs w:val="24"/>
        </w:rPr>
        <w:t xml:space="preserve">аргаар бэлтгэсэн, катализаторуудын </w:t>
      </w:r>
      <w:r w:rsidRPr="00114C96">
        <w:rPr>
          <w:rFonts w:ascii="Times New Roman" w:hAnsi="Times New Roman" w:cs="Times New Roman"/>
          <w:sz w:val="24"/>
          <w:szCs w:val="24"/>
        </w:rPr>
        <w:t>CH</w:t>
      </w:r>
      <w:r w:rsidRPr="00114C96">
        <w:rPr>
          <w:rFonts w:ascii="Times New Roman" w:hAnsi="Times New Roman" w:cs="Times New Roman"/>
          <w:sz w:val="24"/>
          <w:szCs w:val="24"/>
          <w:vertAlign w:val="subscript"/>
        </w:rPr>
        <w:t>4</w:t>
      </w:r>
      <w:r w:rsidRPr="00114C96">
        <w:rPr>
          <w:rFonts w:ascii="Times New Roman" w:hAnsi="Times New Roman" w:cs="Times New Roman"/>
          <w:sz w:val="24"/>
          <w:szCs w:val="24"/>
        </w:rPr>
        <w:t xml:space="preserve"> </w:t>
      </w:r>
      <w:r>
        <w:rPr>
          <w:rFonts w:ascii="Times New Roman" w:hAnsi="Times New Roman" w:cs="Times New Roman"/>
          <w:sz w:val="24"/>
          <w:szCs w:val="24"/>
        </w:rPr>
        <w:t xml:space="preserve">сонгомол чанарыг Зураг </w:t>
      </w:r>
      <w:r w:rsidR="00640CB8">
        <w:rPr>
          <w:rFonts w:ascii="Times New Roman" w:hAnsi="Times New Roman" w:cs="Times New Roman"/>
          <w:sz w:val="24"/>
          <w:szCs w:val="24"/>
        </w:rPr>
        <w:t>4</w:t>
      </w:r>
      <w:r w:rsidRPr="00415CD2">
        <w:rPr>
          <w:rFonts w:ascii="Times New Roman" w:hAnsi="Times New Roman" w:cs="Times New Roman"/>
          <w:sz w:val="24"/>
          <w:szCs w:val="24"/>
        </w:rPr>
        <w:t>-д үзүүллээ.</w:t>
      </w:r>
    </w:p>
    <w:p w:rsidR="00691018" w:rsidRDefault="0012683A" w:rsidP="00DD5CDB">
      <w:pPr>
        <w:spacing w:before="240" w:line="240" w:lineRule="auto"/>
        <w:jc w:val="center"/>
        <w:rPr>
          <w:rFonts w:ascii="Times New Roman" w:hAnsi="Times New Roman" w:cs="Times New Roman"/>
          <w:b/>
          <w:i/>
          <w:szCs w:val="24"/>
        </w:rPr>
      </w:pPr>
      <w:r>
        <w:rPr>
          <w:rFonts w:ascii="Times New Roman" w:hAnsi="Times New Roman" w:cs="Times New Roman"/>
          <w:b/>
          <w:i/>
          <w:noProof/>
          <w:szCs w:val="24"/>
          <w:lang w:val="en-US"/>
        </w:rPr>
        <w:lastRenderedPageBreak/>
        <w:drawing>
          <wp:inline distT="0" distB="0" distL="0" distR="0">
            <wp:extent cx="4962525" cy="2981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6418" cy="2983664"/>
                    </a:xfrm>
                    <a:prstGeom prst="rect">
                      <a:avLst/>
                    </a:prstGeom>
                    <a:noFill/>
                    <a:ln>
                      <a:noFill/>
                    </a:ln>
                  </pic:spPr>
                </pic:pic>
              </a:graphicData>
            </a:graphic>
          </wp:inline>
        </w:drawing>
      </w:r>
    </w:p>
    <w:p w:rsidR="007D1A31" w:rsidRPr="00CD29FF" w:rsidRDefault="007D1A31" w:rsidP="00DD5CDB">
      <w:pPr>
        <w:spacing w:before="120" w:after="0" w:line="240" w:lineRule="auto"/>
        <w:jc w:val="center"/>
        <w:rPr>
          <w:rFonts w:ascii="Times New Roman" w:hAnsi="Times New Roman" w:cs="Times New Roman"/>
          <w:szCs w:val="24"/>
        </w:rPr>
      </w:pPr>
      <w:r w:rsidRPr="00CD29FF">
        <w:rPr>
          <w:rFonts w:ascii="Times New Roman" w:hAnsi="Times New Roman" w:cs="Times New Roman"/>
          <w:b/>
          <w:i/>
          <w:szCs w:val="24"/>
        </w:rPr>
        <w:t xml:space="preserve">Зураг </w:t>
      </w:r>
      <w:r w:rsidR="00640CB8">
        <w:rPr>
          <w:rFonts w:ascii="Times New Roman" w:hAnsi="Times New Roman" w:cs="Times New Roman"/>
          <w:b/>
          <w:i/>
          <w:szCs w:val="24"/>
        </w:rPr>
        <w:t>4</w:t>
      </w:r>
      <w:r w:rsidRPr="00CD29FF">
        <w:rPr>
          <w:rFonts w:ascii="Times New Roman" w:hAnsi="Times New Roman" w:cs="Times New Roman"/>
          <w:b/>
          <w:i/>
          <w:szCs w:val="24"/>
        </w:rPr>
        <w:t>.</w:t>
      </w:r>
      <w:r w:rsidRPr="00CD29FF">
        <w:rPr>
          <w:rFonts w:ascii="Times New Roman" w:hAnsi="Times New Roman" w:cs="Times New Roman"/>
          <w:szCs w:val="24"/>
        </w:rPr>
        <w:t xml:space="preserve"> </w:t>
      </w:r>
      <w:r w:rsidRPr="00CD29FF">
        <w:rPr>
          <w:rFonts w:ascii="Times New Roman" w:hAnsi="Times New Roman" w:cs="Times New Roman"/>
          <w:bCs/>
          <w:i/>
          <w:szCs w:val="24"/>
        </w:rPr>
        <w:t>Тунадасжуулах</w:t>
      </w:r>
      <w:r w:rsidR="0056560F">
        <w:rPr>
          <w:rFonts w:ascii="Times New Roman" w:hAnsi="Times New Roman" w:cs="Times New Roman"/>
          <w:bCs/>
          <w:i/>
          <w:szCs w:val="24"/>
        </w:rPr>
        <w:t xml:space="preserve"> </w:t>
      </w:r>
      <w:r w:rsidR="00906D4C" w:rsidRPr="00114C96">
        <w:rPr>
          <w:rFonts w:ascii="Times New Roman" w:hAnsi="Times New Roman" w:cs="Times New Roman"/>
          <w:bCs/>
          <w:i/>
          <w:szCs w:val="24"/>
        </w:rPr>
        <w:t>(</w:t>
      </w:r>
      <w:r w:rsidR="00906D4C" w:rsidRPr="00CD29FF">
        <w:rPr>
          <w:rFonts w:ascii="Times New Roman" w:hAnsi="Times New Roman" w:cs="Times New Roman"/>
          <w:bCs/>
          <w:i/>
          <w:szCs w:val="24"/>
        </w:rPr>
        <w:t>Ni*</w:t>
      </w:r>
      <w:r w:rsidR="00906D4C" w:rsidRPr="00114C96">
        <w:rPr>
          <w:rFonts w:ascii="Times New Roman" w:hAnsi="Times New Roman" w:cs="Times New Roman"/>
          <w:bCs/>
          <w:i/>
          <w:szCs w:val="24"/>
        </w:rPr>
        <w:t>)</w:t>
      </w:r>
      <w:r w:rsidRPr="00CD29FF">
        <w:rPr>
          <w:rFonts w:ascii="Times New Roman" w:hAnsi="Times New Roman" w:cs="Times New Roman"/>
          <w:bCs/>
          <w:i/>
          <w:szCs w:val="24"/>
        </w:rPr>
        <w:t xml:space="preserve"> болон шигтгэх-тунадасжуулах </w:t>
      </w:r>
      <w:r w:rsidR="00906D4C" w:rsidRPr="00114C96">
        <w:rPr>
          <w:rFonts w:ascii="Times New Roman" w:hAnsi="Times New Roman" w:cs="Times New Roman"/>
          <w:bCs/>
          <w:i/>
          <w:szCs w:val="24"/>
        </w:rPr>
        <w:t>(</w:t>
      </w:r>
      <w:r w:rsidR="00906D4C" w:rsidRPr="00CD29FF">
        <w:rPr>
          <w:rFonts w:ascii="Times New Roman" w:hAnsi="Times New Roman" w:cs="Times New Roman"/>
          <w:bCs/>
          <w:i/>
          <w:szCs w:val="24"/>
        </w:rPr>
        <w:t>Ni</w:t>
      </w:r>
      <w:r w:rsidR="00906D4C" w:rsidRPr="00114C96">
        <w:rPr>
          <w:rFonts w:ascii="Times New Roman" w:hAnsi="Times New Roman" w:cs="Times New Roman"/>
          <w:bCs/>
          <w:i/>
          <w:szCs w:val="24"/>
        </w:rPr>
        <w:t>)</w:t>
      </w:r>
      <w:r w:rsidR="00906D4C" w:rsidRPr="00CD29FF">
        <w:rPr>
          <w:rFonts w:ascii="Times New Roman" w:hAnsi="Times New Roman" w:cs="Times New Roman"/>
          <w:bCs/>
          <w:i/>
          <w:szCs w:val="24"/>
        </w:rPr>
        <w:t xml:space="preserve"> </w:t>
      </w:r>
      <w:r w:rsidRPr="00CD29FF">
        <w:rPr>
          <w:rFonts w:ascii="Times New Roman" w:hAnsi="Times New Roman" w:cs="Times New Roman"/>
          <w:bCs/>
          <w:i/>
          <w:szCs w:val="24"/>
        </w:rPr>
        <w:t>аргаар бэлтгэсэн</w:t>
      </w:r>
      <w:r w:rsidR="00906D4C" w:rsidRPr="00114C96">
        <w:rPr>
          <w:rFonts w:ascii="Times New Roman" w:hAnsi="Times New Roman" w:cs="Times New Roman"/>
          <w:bCs/>
          <w:i/>
          <w:szCs w:val="24"/>
        </w:rPr>
        <w:t xml:space="preserve"> </w:t>
      </w:r>
      <w:r w:rsidRPr="00CD29FF">
        <w:rPr>
          <w:rFonts w:ascii="Times New Roman" w:hAnsi="Times New Roman" w:cs="Times New Roman"/>
          <w:bCs/>
          <w:i/>
          <w:szCs w:val="24"/>
        </w:rPr>
        <w:t>катализаторуудын  СН</w:t>
      </w:r>
      <w:r w:rsidRPr="00CD29FF">
        <w:rPr>
          <w:rFonts w:ascii="Times New Roman" w:hAnsi="Times New Roman" w:cs="Times New Roman"/>
          <w:bCs/>
          <w:i/>
          <w:szCs w:val="24"/>
          <w:vertAlign w:val="subscript"/>
        </w:rPr>
        <w:t>4</w:t>
      </w:r>
      <w:r w:rsidRPr="00CD29FF">
        <w:rPr>
          <w:rFonts w:ascii="Times New Roman" w:hAnsi="Times New Roman" w:cs="Times New Roman"/>
          <w:bCs/>
          <w:i/>
          <w:szCs w:val="24"/>
        </w:rPr>
        <w:t xml:space="preserve"> сонгомол чанар</w:t>
      </w:r>
    </w:p>
    <w:p w:rsidR="00604DBA" w:rsidRDefault="00604DBA" w:rsidP="00DD5CDB">
      <w:pPr>
        <w:spacing w:before="120"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Тунадасжуулах аргаар бэлтгэсэн </w:t>
      </w:r>
      <w:r w:rsidRPr="00415CD2">
        <w:rPr>
          <w:rFonts w:ascii="Times New Roman" w:hAnsi="Times New Roman" w:cs="Times New Roman"/>
          <w:sz w:val="24"/>
          <w:szCs w:val="24"/>
        </w:rPr>
        <w:t>Ni*</w:t>
      </w:r>
      <w:r>
        <w:rPr>
          <w:rFonts w:ascii="Times New Roman" w:hAnsi="Times New Roman" w:cs="Times New Roman"/>
          <w:sz w:val="24"/>
          <w:szCs w:val="24"/>
        </w:rPr>
        <w:t xml:space="preserve"> катализатор</w:t>
      </w:r>
      <w:r w:rsidR="0005253A">
        <w:rPr>
          <w:rFonts w:ascii="Times New Roman" w:hAnsi="Times New Roman" w:cs="Times New Roman"/>
          <w:sz w:val="24"/>
          <w:szCs w:val="24"/>
        </w:rPr>
        <w:t>тай үед</w:t>
      </w:r>
      <w:r>
        <w:rPr>
          <w:rFonts w:ascii="Times New Roman" w:hAnsi="Times New Roman" w:cs="Times New Roman"/>
          <w:sz w:val="24"/>
          <w:szCs w:val="24"/>
        </w:rPr>
        <w:t xml:space="preserve"> </w:t>
      </w:r>
      <w:r w:rsidR="0005253A">
        <w:rPr>
          <w:rFonts w:ascii="Times New Roman" w:hAnsi="Times New Roman" w:cs="Times New Roman"/>
          <w:sz w:val="24"/>
          <w:szCs w:val="24"/>
        </w:rPr>
        <w:t xml:space="preserve">метан хийг </w:t>
      </w:r>
      <w:r>
        <w:rPr>
          <w:rFonts w:ascii="Times New Roman" w:hAnsi="Times New Roman" w:cs="Times New Roman"/>
          <w:sz w:val="24"/>
          <w:szCs w:val="24"/>
        </w:rPr>
        <w:t>270</w:t>
      </w:r>
      <w:r w:rsidR="00480DDA">
        <w:rPr>
          <w:rFonts w:ascii="Times New Roman" w:hAnsi="Times New Roman" w:cs="Times New Roman"/>
          <w:sz w:val="24"/>
          <w:szCs w:val="24"/>
        </w:rPr>
        <w:t>°</w:t>
      </w:r>
      <w:r w:rsidR="00A21FF5">
        <w:rPr>
          <w:rFonts w:ascii="Times New Roman" w:hAnsi="Times New Roman" w:cs="Times New Roman"/>
          <w:sz w:val="24"/>
          <w:szCs w:val="24"/>
        </w:rPr>
        <w:t xml:space="preserve">С-ээс үүсгэж </w:t>
      </w:r>
      <w:r>
        <w:rPr>
          <w:rFonts w:ascii="Times New Roman" w:hAnsi="Times New Roman" w:cs="Times New Roman"/>
          <w:sz w:val="24"/>
          <w:szCs w:val="24"/>
        </w:rPr>
        <w:t xml:space="preserve">эхлэсэн бөгөөд </w:t>
      </w:r>
      <w:r w:rsidR="0005253A" w:rsidRPr="00415CD2">
        <w:rPr>
          <w:rFonts w:ascii="Times New Roman" w:hAnsi="Times New Roman" w:cs="Times New Roman"/>
          <w:sz w:val="24"/>
          <w:szCs w:val="24"/>
        </w:rPr>
        <w:t>350</w:t>
      </w:r>
      <w:r w:rsidR="00480DDA">
        <w:rPr>
          <w:rFonts w:ascii="Times New Roman" w:hAnsi="Times New Roman" w:cs="Times New Roman"/>
          <w:sz w:val="24"/>
          <w:szCs w:val="24"/>
        </w:rPr>
        <w:t>°</w:t>
      </w:r>
      <w:r w:rsidR="0005253A" w:rsidRPr="00415CD2">
        <w:rPr>
          <w:rFonts w:ascii="Times New Roman" w:hAnsi="Times New Roman" w:cs="Times New Roman"/>
          <w:sz w:val="24"/>
          <w:szCs w:val="24"/>
        </w:rPr>
        <w:t>С</w:t>
      </w:r>
      <w:r w:rsidR="0005253A">
        <w:rPr>
          <w:rFonts w:ascii="Times New Roman" w:hAnsi="Times New Roman" w:cs="Times New Roman"/>
          <w:sz w:val="24"/>
          <w:szCs w:val="24"/>
        </w:rPr>
        <w:t>-т тогтмол 1 цаг туршилтыг явуулахад метан хийн сонгомол чанар 89.5</w:t>
      </w:r>
      <w:r w:rsidR="0005253A" w:rsidRPr="00114C96">
        <w:rPr>
          <w:rFonts w:ascii="Times New Roman" w:hAnsi="Times New Roman" w:cs="Times New Roman"/>
          <w:sz w:val="24"/>
          <w:szCs w:val="24"/>
        </w:rPr>
        <w:t>%</w:t>
      </w:r>
      <w:r w:rsidR="0005253A">
        <w:rPr>
          <w:rFonts w:ascii="Times New Roman" w:hAnsi="Times New Roman" w:cs="Times New Roman"/>
          <w:sz w:val="24"/>
          <w:szCs w:val="24"/>
        </w:rPr>
        <w:t xml:space="preserve">-д хүрсэн байна. Харин шигтгэх-тунадасжуулах аргаар бэлтгэсэн </w:t>
      </w:r>
      <w:r w:rsidR="0005253A" w:rsidRPr="00114C96">
        <w:rPr>
          <w:rFonts w:ascii="Times New Roman" w:hAnsi="Times New Roman" w:cs="Times New Roman"/>
          <w:sz w:val="24"/>
          <w:szCs w:val="24"/>
        </w:rPr>
        <w:t xml:space="preserve">Ni </w:t>
      </w:r>
      <w:r w:rsidR="0005253A">
        <w:rPr>
          <w:rFonts w:ascii="Times New Roman" w:hAnsi="Times New Roman" w:cs="Times New Roman"/>
          <w:sz w:val="24"/>
          <w:szCs w:val="24"/>
        </w:rPr>
        <w:t>катализаторыг туршихад метан хийг бага температураас 243</w:t>
      </w:r>
      <w:r w:rsidR="00480DDA">
        <w:rPr>
          <w:rFonts w:ascii="Times New Roman" w:hAnsi="Times New Roman" w:cs="Times New Roman"/>
          <w:sz w:val="24"/>
          <w:szCs w:val="24"/>
        </w:rPr>
        <w:t>°</w:t>
      </w:r>
      <w:r w:rsidR="0005253A" w:rsidRPr="00415CD2">
        <w:rPr>
          <w:rFonts w:ascii="Times New Roman" w:hAnsi="Times New Roman" w:cs="Times New Roman"/>
          <w:sz w:val="24"/>
          <w:szCs w:val="24"/>
        </w:rPr>
        <w:t>С</w:t>
      </w:r>
      <w:r w:rsidR="0005253A">
        <w:rPr>
          <w:rFonts w:ascii="Times New Roman" w:hAnsi="Times New Roman" w:cs="Times New Roman"/>
          <w:sz w:val="24"/>
          <w:szCs w:val="24"/>
        </w:rPr>
        <w:t>-ээс эхлэн үүсгэж, 300</w:t>
      </w:r>
      <w:r w:rsidR="00480DDA">
        <w:rPr>
          <w:rFonts w:ascii="Times New Roman" w:hAnsi="Times New Roman" w:cs="Times New Roman"/>
          <w:sz w:val="24"/>
          <w:szCs w:val="24"/>
        </w:rPr>
        <w:t>°</w:t>
      </w:r>
      <w:r w:rsidR="0005253A" w:rsidRPr="00415CD2">
        <w:rPr>
          <w:rFonts w:ascii="Times New Roman" w:hAnsi="Times New Roman" w:cs="Times New Roman"/>
          <w:sz w:val="24"/>
          <w:szCs w:val="24"/>
        </w:rPr>
        <w:t>С</w:t>
      </w:r>
      <w:r w:rsidR="0005253A">
        <w:rPr>
          <w:rFonts w:ascii="Times New Roman" w:hAnsi="Times New Roman" w:cs="Times New Roman"/>
          <w:sz w:val="24"/>
          <w:szCs w:val="24"/>
        </w:rPr>
        <w:t xml:space="preserve"> хүрэхэд метан хийн сонгомол чанар </w:t>
      </w:r>
      <w:r w:rsidR="0005253A" w:rsidRPr="00114C96">
        <w:rPr>
          <w:rFonts w:ascii="Times New Roman" w:hAnsi="Times New Roman" w:cs="Times New Roman"/>
          <w:bCs/>
          <w:sz w:val="24"/>
          <w:szCs w:val="24"/>
        </w:rPr>
        <w:t>92.8%</w:t>
      </w:r>
      <w:r w:rsidR="0005253A">
        <w:rPr>
          <w:rFonts w:ascii="Times New Roman" w:hAnsi="Times New Roman" w:cs="Times New Roman"/>
          <w:bCs/>
          <w:sz w:val="24"/>
          <w:szCs w:val="24"/>
        </w:rPr>
        <w:t xml:space="preserve">-д хүрсэн байсан. Үүнээс дүгнэж хэлэхэд шигтгэн-тунадасжуулах аргаар бэлтгэсэн катализатор нь урвалын </w:t>
      </w:r>
      <w:r w:rsidR="00D30321" w:rsidRPr="00FF17E1">
        <w:rPr>
          <w:rFonts w:ascii="Times New Roman" w:hAnsi="Times New Roman"/>
          <w:bCs/>
        </w:rPr>
        <w:t>нь хурдасгуурын идэвх өндөртэй</w:t>
      </w:r>
      <w:r w:rsidR="0005253A">
        <w:rPr>
          <w:rFonts w:ascii="Times New Roman" w:hAnsi="Times New Roman" w:cs="Times New Roman"/>
          <w:bCs/>
          <w:sz w:val="24"/>
          <w:szCs w:val="24"/>
        </w:rPr>
        <w:t>, бага температур явагдах боломжтойг харуулж байна.</w:t>
      </w:r>
    </w:p>
    <w:p w:rsidR="0045125F" w:rsidRPr="000F0A22" w:rsidRDefault="00DA2451" w:rsidP="00DD5CDB">
      <w:pPr>
        <w:spacing w:before="120" w:after="0" w:line="240" w:lineRule="auto"/>
        <w:jc w:val="both"/>
        <w:rPr>
          <w:rFonts w:ascii="Times New Roman" w:hAnsi="Times New Roman" w:cs="Times New Roman"/>
          <w:b/>
          <w:bCs/>
          <w:color w:val="000000" w:themeColor="text1"/>
          <w:sz w:val="24"/>
          <w:szCs w:val="24"/>
        </w:rPr>
      </w:pPr>
      <w:hyperlink r:id="rId12" w:anchor="_4.3._Бэлтгэсэн_никель" w:history="1">
        <w:bookmarkStart w:id="6" w:name="_Toc511648530"/>
        <w:bookmarkStart w:id="7" w:name="_Toc511648644"/>
        <w:bookmarkStart w:id="8" w:name="_Toc513304047"/>
        <w:r w:rsidR="0045125F" w:rsidRPr="000F0A22">
          <w:rPr>
            <w:rStyle w:val="Hyperlink"/>
            <w:rFonts w:ascii="Times New Roman" w:hAnsi="Times New Roman" w:cs="Times New Roman"/>
            <w:b/>
            <w:bCs/>
            <w:color w:val="000000" w:themeColor="text1"/>
            <w:sz w:val="24"/>
            <w:szCs w:val="24"/>
            <w:u w:val="none"/>
          </w:rPr>
          <w:t>Катализаторуудын гадаргуугийн шинжилгээний үр дүн</w:t>
        </w:r>
        <w:bookmarkEnd w:id="6"/>
        <w:bookmarkEnd w:id="7"/>
        <w:bookmarkEnd w:id="8"/>
      </w:hyperlink>
    </w:p>
    <w:p w:rsidR="0045125F" w:rsidRPr="0045125F" w:rsidRDefault="0045125F" w:rsidP="00DD5CDB">
      <w:pPr>
        <w:spacing w:before="120" w:after="120" w:line="240" w:lineRule="auto"/>
        <w:jc w:val="both"/>
        <w:rPr>
          <w:rFonts w:ascii="Times New Roman" w:hAnsi="Times New Roman" w:cs="Times New Roman"/>
          <w:bCs/>
          <w:sz w:val="24"/>
          <w:szCs w:val="24"/>
        </w:rPr>
      </w:pPr>
      <w:r w:rsidRPr="000F0A22">
        <w:rPr>
          <w:rFonts w:ascii="Times New Roman" w:hAnsi="Times New Roman" w:cs="Times New Roman"/>
          <w:bCs/>
          <w:sz w:val="24"/>
          <w:szCs w:val="24"/>
        </w:rPr>
        <w:t>Катализаторуудын BET гадаргуун талбайг шингэрүүлсэн азотыг шингээх чадвар дээр үндэслэн тодорхойлсон.</w:t>
      </w:r>
      <w:r>
        <w:rPr>
          <w:rFonts w:ascii="Times New Roman" w:hAnsi="Times New Roman" w:cs="Times New Roman"/>
          <w:bCs/>
          <w:sz w:val="24"/>
          <w:szCs w:val="24"/>
        </w:rPr>
        <w:t xml:space="preserve"> Бэлтгэсэн катализаторуудын BET</w:t>
      </w:r>
      <w:r w:rsidRPr="000F0A22">
        <w:rPr>
          <w:rFonts w:ascii="Times New Roman" w:hAnsi="Times New Roman" w:cs="Times New Roman"/>
          <w:bCs/>
          <w:sz w:val="24"/>
          <w:szCs w:val="24"/>
        </w:rPr>
        <w:t xml:space="preserve"> гадаргуугийн талбай болон нүх сүвний эзэлхүүн, BJH нүх сүвний хэмжээг Хүснэгт </w:t>
      </w:r>
      <w:r w:rsidR="00D46AFD" w:rsidRPr="00114C96">
        <w:rPr>
          <w:rFonts w:ascii="Times New Roman" w:hAnsi="Times New Roman" w:cs="Times New Roman"/>
          <w:bCs/>
          <w:sz w:val="24"/>
          <w:szCs w:val="24"/>
        </w:rPr>
        <w:t>1</w:t>
      </w:r>
      <w:r w:rsidRPr="000F0A22">
        <w:rPr>
          <w:rFonts w:ascii="Times New Roman" w:hAnsi="Times New Roman" w:cs="Times New Roman"/>
          <w:bCs/>
          <w:sz w:val="24"/>
          <w:szCs w:val="24"/>
        </w:rPr>
        <w:t>-д харуулсан байна.</w:t>
      </w:r>
    </w:p>
    <w:p w:rsidR="0045125F" w:rsidRPr="0045125F" w:rsidRDefault="0045125F" w:rsidP="00DD5CDB">
      <w:pPr>
        <w:spacing w:after="120" w:line="240" w:lineRule="auto"/>
        <w:rPr>
          <w:rFonts w:ascii="Times New Roman" w:hAnsi="Times New Roman"/>
          <w:sz w:val="20"/>
          <w:szCs w:val="20"/>
        </w:rPr>
      </w:pPr>
      <w:bookmarkStart w:id="9" w:name="_Toc513144457"/>
      <w:bookmarkStart w:id="10" w:name="_Toc511779895"/>
      <w:bookmarkStart w:id="11" w:name="_Toc451282908"/>
      <w:bookmarkStart w:id="12" w:name="_Toc451282500"/>
      <w:bookmarkStart w:id="13" w:name="_Toc513389368"/>
      <w:bookmarkStart w:id="14" w:name="_Toc513389244"/>
      <w:bookmarkStart w:id="15" w:name="_Toc513302322"/>
      <w:r w:rsidRPr="004A7F3F">
        <w:rPr>
          <w:rFonts w:ascii="Times New Roman" w:hAnsi="Times New Roman"/>
          <w:b/>
          <w:i/>
          <w:szCs w:val="20"/>
        </w:rPr>
        <w:t xml:space="preserve">Хүснэгт </w:t>
      </w:r>
      <w:r w:rsidR="00D46AFD" w:rsidRPr="00114C96">
        <w:rPr>
          <w:rFonts w:ascii="Times New Roman" w:hAnsi="Times New Roman"/>
          <w:b/>
          <w:i/>
          <w:szCs w:val="20"/>
        </w:rPr>
        <w:t xml:space="preserve">1. </w:t>
      </w:r>
      <w:r w:rsidRPr="004A7F3F">
        <w:rPr>
          <w:rFonts w:ascii="Times New Roman" w:hAnsi="Times New Roman"/>
          <w:i/>
          <w:szCs w:val="20"/>
        </w:rPr>
        <w:t xml:space="preserve">Катализаторуудын BET ба </w:t>
      </w:r>
      <w:r w:rsidRPr="004A7F3F">
        <w:rPr>
          <w:rFonts w:ascii="Times New Roman" w:hAnsi="Times New Roman"/>
          <w:i/>
          <w:szCs w:val="20"/>
          <w:lang w:eastAsia="ja-JP"/>
        </w:rPr>
        <w:t>BJH</w:t>
      </w:r>
      <w:r w:rsidRPr="004A7F3F">
        <w:rPr>
          <w:rFonts w:ascii="Times New Roman" w:hAnsi="Times New Roman"/>
          <w:i/>
          <w:szCs w:val="20"/>
        </w:rPr>
        <w:t xml:space="preserve"> хэмжилтийн гадаргуугийн </w:t>
      </w:r>
      <w:bookmarkEnd w:id="9"/>
      <w:bookmarkEnd w:id="10"/>
      <w:bookmarkEnd w:id="11"/>
      <w:bookmarkEnd w:id="12"/>
      <w:r w:rsidRPr="004A7F3F">
        <w:rPr>
          <w:rFonts w:ascii="Times New Roman" w:hAnsi="Times New Roman"/>
          <w:i/>
          <w:szCs w:val="20"/>
        </w:rPr>
        <w:t>үзүүлэлтүүд</w:t>
      </w:r>
      <w:bookmarkEnd w:id="13"/>
      <w:bookmarkEnd w:id="14"/>
      <w:bookmarkEnd w:id="15"/>
      <w:r w:rsidR="008653D8">
        <w:rPr>
          <w:rFonts w:ascii="Times New Roman" w:hAnsi="Times New Roman"/>
          <w:i/>
          <w:szCs w:val="20"/>
        </w:rPr>
        <w:t xml:space="preserve"> ба никелийн бодит агуулга</w:t>
      </w:r>
    </w:p>
    <w:tbl>
      <w:tblPr>
        <w:tblStyle w:val="TableGrid"/>
        <w:tblpPr w:leftFromText="180" w:rightFromText="180" w:vertAnchor="text" w:horzAnchor="margin" w:tblpXSpec="center" w:tblpY="26"/>
        <w:tblW w:w="8754" w:type="dxa"/>
        <w:tblLook w:val="0420" w:firstRow="1" w:lastRow="0" w:firstColumn="0" w:lastColumn="0" w:noHBand="0" w:noVBand="1"/>
      </w:tblPr>
      <w:tblGrid>
        <w:gridCol w:w="1765"/>
        <w:gridCol w:w="1756"/>
        <w:gridCol w:w="1566"/>
        <w:gridCol w:w="1854"/>
        <w:gridCol w:w="1813"/>
      </w:tblGrid>
      <w:tr w:rsidR="002425E6" w:rsidRPr="000F0A22" w:rsidTr="0012683A">
        <w:trPr>
          <w:trHeight w:val="726"/>
        </w:trPr>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9924DF" w:rsidP="00DD5CDB">
            <w:pPr>
              <w:jc w:val="center"/>
              <w:rPr>
                <w:rFonts w:ascii="Times New Roman" w:hAnsi="Times New Roman"/>
                <w:sz w:val="24"/>
                <w:szCs w:val="20"/>
                <w:lang w:eastAsia="ja-JP"/>
              </w:rPr>
            </w:pPr>
            <w:r>
              <w:rPr>
                <w:rFonts w:ascii="Times New Roman" w:hAnsi="Times New Roman"/>
                <w:bCs/>
                <w:color w:val="000000" w:themeColor="text1"/>
                <w:kern w:val="24"/>
                <w:sz w:val="24"/>
                <w:szCs w:val="20"/>
                <w:lang w:eastAsia="ja-JP"/>
              </w:rPr>
              <w:t>Катализаторын к</w:t>
            </w:r>
            <w:r w:rsidR="002425E6" w:rsidRPr="000F0A22">
              <w:rPr>
                <w:rFonts w:ascii="Times New Roman" w:hAnsi="Times New Roman"/>
                <w:bCs/>
                <w:color w:val="000000" w:themeColor="text1"/>
                <w:kern w:val="24"/>
                <w:sz w:val="24"/>
                <w:szCs w:val="20"/>
                <w:lang w:eastAsia="ja-JP"/>
              </w:rPr>
              <w:t>од</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bCs/>
                <w:color w:val="000000" w:themeColor="text1"/>
                <w:kern w:val="24"/>
                <w:sz w:val="24"/>
                <w:szCs w:val="20"/>
                <w:lang w:eastAsia="ja-JP"/>
              </w:rPr>
              <w:t>Гадаргуугийн талбай</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bCs/>
                <w:color w:val="000000" w:themeColor="text1"/>
                <w:kern w:val="24"/>
                <w:sz w:val="24"/>
                <w:szCs w:val="20"/>
                <w:lang w:eastAsia="ja-JP"/>
              </w:rPr>
              <w:t>Нүх сүвний эзэлхүүн</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9924DF" w:rsidP="00DD5CDB">
            <w:pPr>
              <w:jc w:val="center"/>
              <w:rPr>
                <w:rFonts w:ascii="Times New Roman" w:eastAsia="Times New Roman" w:hAnsi="Times New Roman"/>
                <w:sz w:val="24"/>
                <w:szCs w:val="20"/>
                <w:lang w:eastAsia="ja-JP"/>
              </w:rPr>
            </w:pPr>
            <w:r>
              <w:rPr>
                <w:rFonts w:ascii="Times New Roman" w:eastAsia="Times New Roman" w:hAnsi="Times New Roman"/>
                <w:bCs/>
                <w:color w:val="000000" w:themeColor="text1"/>
                <w:kern w:val="24"/>
                <w:sz w:val="24"/>
                <w:szCs w:val="20"/>
                <w:lang w:eastAsia="ja-JP"/>
              </w:rPr>
              <w:t>BJH нүх сүвний диаметр</w:t>
            </w:r>
          </w:p>
        </w:tc>
        <w:tc>
          <w:tcPr>
            <w:tcW w:w="1813" w:type="dxa"/>
            <w:tcBorders>
              <w:top w:val="single" w:sz="4" w:space="0" w:color="auto"/>
              <w:left w:val="single" w:sz="4" w:space="0" w:color="auto"/>
              <w:bottom w:val="single" w:sz="4" w:space="0" w:color="auto"/>
              <w:right w:val="single" w:sz="4" w:space="0" w:color="auto"/>
            </w:tcBorders>
            <w:vAlign w:val="center"/>
          </w:tcPr>
          <w:p w:rsidR="002425E6" w:rsidRDefault="002425E6" w:rsidP="0012683A">
            <w:pPr>
              <w:jc w:val="center"/>
              <w:rPr>
                <w:rFonts w:ascii="Times New Roman" w:eastAsia="Times New Roman" w:hAnsi="Times New Roman"/>
                <w:bCs/>
                <w:color w:val="000000" w:themeColor="text1"/>
                <w:kern w:val="24"/>
                <w:sz w:val="24"/>
                <w:szCs w:val="20"/>
                <w:lang w:val="en-US" w:eastAsia="ja-JP"/>
              </w:rPr>
            </w:pPr>
            <w:r>
              <w:rPr>
                <w:rFonts w:ascii="Times New Roman" w:eastAsia="Times New Roman" w:hAnsi="Times New Roman"/>
                <w:bCs/>
                <w:color w:val="000000" w:themeColor="text1"/>
                <w:kern w:val="24"/>
                <w:sz w:val="24"/>
                <w:szCs w:val="20"/>
                <w:lang w:val="en-US" w:eastAsia="ja-JP"/>
              </w:rPr>
              <w:t xml:space="preserve">Ni </w:t>
            </w:r>
            <w:r>
              <w:rPr>
                <w:rFonts w:ascii="Times New Roman" w:eastAsia="Times New Roman" w:hAnsi="Times New Roman"/>
                <w:bCs/>
                <w:color w:val="000000" w:themeColor="text1"/>
                <w:kern w:val="24"/>
                <w:sz w:val="24"/>
                <w:szCs w:val="20"/>
                <w:lang w:eastAsia="ja-JP"/>
              </w:rPr>
              <w:t>агуулга</w:t>
            </w:r>
            <w:r>
              <w:rPr>
                <w:rFonts w:ascii="Times New Roman" w:eastAsia="Times New Roman" w:hAnsi="Times New Roman"/>
                <w:bCs/>
                <w:color w:val="000000" w:themeColor="text1"/>
                <w:kern w:val="24"/>
                <w:sz w:val="24"/>
                <w:szCs w:val="20"/>
                <w:lang w:val="en-US" w:eastAsia="ja-JP"/>
              </w:rPr>
              <w:t>,</w:t>
            </w:r>
          </w:p>
          <w:p w:rsidR="002425E6" w:rsidRPr="002425E6" w:rsidRDefault="002425E6" w:rsidP="0012683A">
            <w:pPr>
              <w:jc w:val="center"/>
              <w:rPr>
                <w:rFonts w:ascii="Times New Roman" w:eastAsia="Times New Roman" w:hAnsi="Times New Roman"/>
                <w:bCs/>
                <w:color w:val="000000" w:themeColor="text1"/>
                <w:kern w:val="24"/>
                <w:sz w:val="24"/>
                <w:szCs w:val="20"/>
                <w:lang w:val="en-US" w:eastAsia="ja-JP"/>
              </w:rPr>
            </w:pPr>
            <w:r>
              <w:rPr>
                <w:rFonts w:ascii="Times New Roman" w:eastAsia="Times New Roman" w:hAnsi="Times New Roman"/>
                <w:bCs/>
                <w:color w:val="000000" w:themeColor="text1"/>
                <w:kern w:val="24"/>
                <w:sz w:val="24"/>
                <w:szCs w:val="20"/>
                <w:lang w:val="en-US" w:eastAsia="ja-JP"/>
              </w:rPr>
              <w:t>ICP-OES</w:t>
            </w:r>
          </w:p>
        </w:tc>
      </w:tr>
      <w:tr w:rsidR="002425E6" w:rsidRPr="000F0A22" w:rsidTr="00FC5AAD">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rPr>
                <w:rFonts w:ascii="Times New Roman" w:hAnsi="Times New Roman"/>
                <w:sz w:val="24"/>
                <w:szCs w:val="20"/>
                <w:lang w:eastAsia="ja-JP"/>
              </w:rPr>
            </w:pP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hAnsi="Times New Roman"/>
                <w:sz w:val="24"/>
                <w:szCs w:val="20"/>
                <w:lang w:eastAsia="ja-JP"/>
              </w:rPr>
              <w:t>м</w:t>
            </w:r>
            <w:r w:rsidRPr="000F0A22">
              <w:rPr>
                <w:rFonts w:ascii="Times New Roman" w:hAnsi="Times New Roman"/>
                <w:sz w:val="24"/>
                <w:szCs w:val="20"/>
                <w:vertAlign w:val="superscript"/>
                <w:lang w:eastAsia="ja-JP"/>
              </w:rPr>
              <w:t>2</w:t>
            </w:r>
            <w:r w:rsidRPr="000F0A22">
              <w:rPr>
                <w:rFonts w:ascii="Times New Roman" w:hAnsi="Times New Roman"/>
                <w:sz w:val="24"/>
                <w:szCs w:val="20"/>
                <w:lang w:eastAsia="ja-JP"/>
              </w:rPr>
              <w:t>/г</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см</w:t>
            </w:r>
            <w:r w:rsidRPr="000F0A22">
              <w:rPr>
                <w:rFonts w:ascii="Times New Roman" w:eastAsia="Times New Roman" w:hAnsi="Times New Roman"/>
                <w:color w:val="000000" w:themeColor="text1"/>
                <w:kern w:val="24"/>
                <w:sz w:val="24"/>
                <w:szCs w:val="20"/>
                <w:vertAlign w:val="superscript"/>
                <w:lang w:eastAsia="ja-JP"/>
              </w:rPr>
              <w:t>3</w:t>
            </w:r>
            <w:r w:rsidRPr="000F0A22">
              <w:rPr>
                <w:rFonts w:ascii="Times New Roman" w:eastAsia="Times New Roman" w:hAnsi="Times New Roman"/>
                <w:color w:val="000000" w:themeColor="text1"/>
                <w:kern w:val="24"/>
                <w:sz w:val="24"/>
                <w:szCs w:val="20"/>
                <w:lang w:eastAsia="ja-JP"/>
              </w:rPr>
              <w:t>/г</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нм</w:t>
            </w:r>
          </w:p>
        </w:tc>
        <w:tc>
          <w:tcPr>
            <w:tcW w:w="1813" w:type="dxa"/>
            <w:tcBorders>
              <w:top w:val="single" w:sz="4" w:space="0" w:color="auto"/>
              <w:left w:val="single" w:sz="4" w:space="0" w:color="auto"/>
              <w:bottom w:val="single" w:sz="4" w:space="0" w:color="auto"/>
              <w:right w:val="single" w:sz="4" w:space="0" w:color="auto"/>
            </w:tcBorders>
          </w:tcPr>
          <w:p w:rsidR="002425E6" w:rsidRPr="002425E6" w:rsidRDefault="002425E6" w:rsidP="00DD5CDB">
            <w:pPr>
              <w:jc w:val="center"/>
              <w:rPr>
                <w:rFonts w:ascii="Times New Roman" w:eastAsia="Times New Roman" w:hAnsi="Times New Roman"/>
                <w:color w:val="000000" w:themeColor="text1"/>
                <w:kern w:val="24"/>
                <w:sz w:val="24"/>
                <w:szCs w:val="20"/>
                <w:lang w:val="en-US" w:eastAsia="ja-JP"/>
              </w:rPr>
            </w:pPr>
            <w:r>
              <w:rPr>
                <w:rFonts w:ascii="Times New Roman" w:eastAsia="Times New Roman" w:hAnsi="Times New Roman"/>
                <w:color w:val="000000" w:themeColor="text1"/>
                <w:kern w:val="24"/>
                <w:sz w:val="24"/>
                <w:szCs w:val="20"/>
                <w:lang w:val="en-US" w:eastAsia="ja-JP"/>
              </w:rPr>
              <w:t>%</w:t>
            </w:r>
          </w:p>
        </w:tc>
      </w:tr>
      <w:tr w:rsidR="002425E6" w:rsidRPr="000F0A22" w:rsidTr="00FC5AAD">
        <w:trPr>
          <w:trHeight w:val="351"/>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Ni*</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textAlignment w:val="bottom"/>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26.5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0.067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2.76</w:t>
            </w:r>
          </w:p>
        </w:tc>
        <w:tc>
          <w:tcPr>
            <w:tcW w:w="1813" w:type="dxa"/>
            <w:tcBorders>
              <w:top w:val="single" w:sz="4" w:space="0" w:color="auto"/>
              <w:left w:val="single" w:sz="4" w:space="0" w:color="auto"/>
              <w:bottom w:val="single" w:sz="4" w:space="0" w:color="auto"/>
              <w:right w:val="single" w:sz="4" w:space="0" w:color="auto"/>
            </w:tcBorders>
          </w:tcPr>
          <w:p w:rsidR="002425E6" w:rsidRPr="002425E6" w:rsidRDefault="002425E6" w:rsidP="00DD5CDB">
            <w:pPr>
              <w:jc w:val="center"/>
              <w:rPr>
                <w:rFonts w:ascii="Times New Roman" w:eastAsia="Times New Roman" w:hAnsi="Times New Roman"/>
                <w:color w:val="000000" w:themeColor="text1"/>
                <w:kern w:val="24"/>
                <w:sz w:val="24"/>
                <w:szCs w:val="20"/>
                <w:lang w:val="en-US" w:eastAsia="ja-JP"/>
              </w:rPr>
            </w:pPr>
            <w:r>
              <w:rPr>
                <w:rFonts w:ascii="Times New Roman" w:eastAsia="Times New Roman" w:hAnsi="Times New Roman"/>
                <w:color w:val="000000" w:themeColor="text1"/>
                <w:kern w:val="24"/>
                <w:sz w:val="24"/>
                <w:szCs w:val="20"/>
                <w:lang w:val="en-US" w:eastAsia="ja-JP"/>
              </w:rPr>
              <w:t>12.04</w:t>
            </w:r>
          </w:p>
        </w:tc>
      </w:tr>
      <w:tr w:rsidR="002425E6" w:rsidRPr="000F0A22" w:rsidTr="00FC5AAD">
        <w:trPr>
          <w:trHeight w:val="351"/>
        </w:trPr>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5F7B46" w:rsidP="00DD5CDB">
            <w:pPr>
              <w:rPr>
                <w:rFonts w:ascii="Times New Roman" w:eastAsia="Times New Roman" w:hAnsi="Times New Roman"/>
                <w:sz w:val="24"/>
                <w:szCs w:val="20"/>
                <w:lang w:eastAsia="ja-JP"/>
              </w:rPr>
            </w:pPr>
            <w:r>
              <w:rPr>
                <w:rFonts w:ascii="Times New Roman" w:eastAsia="Times New Roman" w:hAnsi="Times New Roman"/>
                <w:color w:val="000000" w:themeColor="text1"/>
                <w:kern w:val="24"/>
                <w:sz w:val="24"/>
                <w:szCs w:val="20"/>
                <w:lang w:eastAsia="ja-JP"/>
              </w:rPr>
              <w:t xml:space="preserve">         </w:t>
            </w:r>
            <w:r w:rsidR="002425E6" w:rsidRPr="000F0A22">
              <w:rPr>
                <w:rFonts w:ascii="Times New Roman" w:eastAsia="Times New Roman" w:hAnsi="Times New Roman"/>
                <w:color w:val="000000" w:themeColor="text1"/>
                <w:kern w:val="24"/>
                <w:sz w:val="24"/>
                <w:szCs w:val="20"/>
                <w:lang w:eastAsia="ja-JP"/>
              </w:rPr>
              <w:t>Ni</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textAlignment w:val="bottom"/>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133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0.285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5E6" w:rsidRPr="000F0A22" w:rsidRDefault="002425E6" w:rsidP="00DD5CDB">
            <w:pPr>
              <w:jc w:val="center"/>
              <w:rPr>
                <w:rFonts w:ascii="Times New Roman" w:eastAsia="Times New Roman" w:hAnsi="Times New Roman"/>
                <w:sz w:val="24"/>
                <w:szCs w:val="20"/>
                <w:lang w:eastAsia="ja-JP"/>
              </w:rPr>
            </w:pPr>
            <w:r w:rsidRPr="000F0A22">
              <w:rPr>
                <w:rFonts w:ascii="Times New Roman" w:eastAsia="Times New Roman" w:hAnsi="Times New Roman"/>
                <w:color w:val="000000" w:themeColor="text1"/>
                <w:kern w:val="24"/>
                <w:sz w:val="24"/>
                <w:szCs w:val="20"/>
                <w:lang w:eastAsia="ja-JP"/>
              </w:rPr>
              <w:t>4.68</w:t>
            </w:r>
          </w:p>
        </w:tc>
        <w:tc>
          <w:tcPr>
            <w:tcW w:w="1813" w:type="dxa"/>
            <w:tcBorders>
              <w:top w:val="single" w:sz="4" w:space="0" w:color="auto"/>
              <w:left w:val="single" w:sz="4" w:space="0" w:color="auto"/>
              <w:bottom w:val="single" w:sz="4" w:space="0" w:color="auto"/>
              <w:right w:val="single" w:sz="4" w:space="0" w:color="auto"/>
            </w:tcBorders>
          </w:tcPr>
          <w:p w:rsidR="002425E6" w:rsidRPr="002425E6" w:rsidRDefault="002425E6" w:rsidP="00DD5CDB">
            <w:pPr>
              <w:jc w:val="center"/>
              <w:rPr>
                <w:rFonts w:ascii="Times New Roman" w:eastAsia="Times New Roman" w:hAnsi="Times New Roman"/>
                <w:color w:val="000000" w:themeColor="text1"/>
                <w:kern w:val="24"/>
                <w:sz w:val="24"/>
                <w:szCs w:val="20"/>
                <w:lang w:val="en-US" w:eastAsia="ja-JP"/>
              </w:rPr>
            </w:pPr>
            <w:r>
              <w:rPr>
                <w:rFonts w:ascii="Times New Roman" w:eastAsia="Times New Roman" w:hAnsi="Times New Roman"/>
                <w:color w:val="000000" w:themeColor="text1"/>
                <w:kern w:val="24"/>
                <w:sz w:val="24"/>
                <w:szCs w:val="20"/>
                <w:lang w:val="en-US" w:eastAsia="ja-JP"/>
              </w:rPr>
              <w:t>18.39</w:t>
            </w:r>
          </w:p>
        </w:tc>
      </w:tr>
    </w:tbl>
    <w:p w:rsidR="005D436A" w:rsidRPr="00721084" w:rsidRDefault="0045125F" w:rsidP="005B6588">
      <w:pPr>
        <w:spacing w:before="240" w:after="120" w:line="240" w:lineRule="auto"/>
        <w:jc w:val="both"/>
        <w:rPr>
          <w:rFonts w:ascii="Times New Roman" w:hAnsi="Times New Roman"/>
          <w:b/>
          <w:sz w:val="24"/>
          <w:szCs w:val="20"/>
          <w:lang w:eastAsia="ja-JP"/>
        </w:rPr>
      </w:pPr>
      <w:r w:rsidRPr="000F0A22">
        <w:rPr>
          <w:rFonts w:ascii="Times New Roman" w:hAnsi="Times New Roman"/>
          <w:sz w:val="24"/>
          <w:szCs w:val="20"/>
        </w:rPr>
        <w:t xml:space="preserve">Хүснэгт </w:t>
      </w:r>
      <w:r w:rsidR="00D46AFD" w:rsidRPr="00114C96">
        <w:rPr>
          <w:rFonts w:ascii="Times New Roman" w:hAnsi="Times New Roman"/>
          <w:sz w:val="24"/>
          <w:szCs w:val="20"/>
        </w:rPr>
        <w:t>1</w:t>
      </w:r>
      <w:r w:rsidR="005F7B46">
        <w:rPr>
          <w:rFonts w:ascii="Times New Roman" w:hAnsi="Times New Roman"/>
          <w:sz w:val="24"/>
          <w:szCs w:val="20"/>
        </w:rPr>
        <w:t>-д</w:t>
      </w:r>
      <w:r w:rsidRPr="000F0A22">
        <w:rPr>
          <w:rFonts w:ascii="Times New Roman" w:hAnsi="Times New Roman"/>
          <w:sz w:val="24"/>
          <w:szCs w:val="20"/>
        </w:rPr>
        <w:t xml:space="preserve"> катализаторуудын гадаргуугийн талбайн утгаас харахад тунадасжуулах аргаар бэлтгэсэн </w:t>
      </w:r>
      <w:r w:rsidRPr="000F0A22">
        <w:rPr>
          <w:rFonts w:ascii="Times New Roman" w:hAnsi="Times New Roman"/>
          <w:sz w:val="24"/>
          <w:szCs w:val="20"/>
          <w:lang w:eastAsia="ja-JP"/>
        </w:rPr>
        <w:t>Ni* катализатор нь 26.5 м</w:t>
      </w:r>
      <w:r w:rsidRPr="000F0A22">
        <w:rPr>
          <w:rFonts w:ascii="Times New Roman" w:hAnsi="Times New Roman"/>
          <w:sz w:val="24"/>
          <w:szCs w:val="20"/>
          <w:vertAlign w:val="superscript"/>
          <w:lang w:eastAsia="ja-JP"/>
        </w:rPr>
        <w:t>2</w:t>
      </w:r>
      <w:r w:rsidRPr="000F0A22">
        <w:rPr>
          <w:rFonts w:ascii="Times New Roman" w:hAnsi="Times New Roman"/>
          <w:sz w:val="24"/>
          <w:szCs w:val="20"/>
          <w:lang w:eastAsia="ja-JP"/>
        </w:rPr>
        <w:t xml:space="preserve">/г гадаргуугийн </w:t>
      </w:r>
      <w:r>
        <w:rPr>
          <w:rFonts w:ascii="Times New Roman" w:hAnsi="Times New Roman"/>
          <w:sz w:val="24"/>
          <w:szCs w:val="20"/>
          <w:lang w:eastAsia="ja-JP"/>
        </w:rPr>
        <w:t>талбай багатай</w:t>
      </w:r>
      <w:r w:rsidRPr="000F0A22">
        <w:rPr>
          <w:rFonts w:ascii="Times New Roman" w:hAnsi="Times New Roman"/>
          <w:sz w:val="24"/>
          <w:szCs w:val="20"/>
          <w:lang w:eastAsia="ja-JP"/>
        </w:rPr>
        <w:t>, нүх сүвний эзэлхүүн 0.067 см</w:t>
      </w:r>
      <w:r w:rsidRPr="000F0A22">
        <w:rPr>
          <w:rFonts w:ascii="Times New Roman" w:hAnsi="Times New Roman"/>
          <w:sz w:val="24"/>
          <w:szCs w:val="20"/>
          <w:vertAlign w:val="superscript"/>
          <w:lang w:eastAsia="ja-JP"/>
        </w:rPr>
        <w:t>3</w:t>
      </w:r>
      <w:r w:rsidR="009924DF">
        <w:rPr>
          <w:rFonts w:ascii="Times New Roman" w:hAnsi="Times New Roman"/>
          <w:sz w:val="24"/>
          <w:szCs w:val="20"/>
          <w:lang w:eastAsia="ja-JP"/>
        </w:rPr>
        <w:t>/г,  нүх сүвний диаметр</w:t>
      </w:r>
      <w:r w:rsidRPr="000F0A22">
        <w:rPr>
          <w:rFonts w:ascii="Times New Roman" w:hAnsi="Times New Roman"/>
          <w:sz w:val="24"/>
          <w:szCs w:val="20"/>
          <w:lang w:eastAsia="ja-JP"/>
        </w:rPr>
        <w:t xml:space="preserve"> 2.76 нм байсан. Харин шигтгэх-тунадасжуулах аргаар бэлтгэсэн Ni катализатор нь 133 м</w:t>
      </w:r>
      <w:r w:rsidRPr="000F0A22">
        <w:rPr>
          <w:rFonts w:ascii="Times New Roman" w:hAnsi="Times New Roman"/>
          <w:sz w:val="24"/>
          <w:szCs w:val="20"/>
          <w:vertAlign w:val="superscript"/>
          <w:lang w:eastAsia="ja-JP"/>
        </w:rPr>
        <w:t>2</w:t>
      </w:r>
      <w:r w:rsidRPr="000F0A22">
        <w:rPr>
          <w:rFonts w:ascii="Times New Roman" w:hAnsi="Times New Roman"/>
          <w:sz w:val="24"/>
          <w:szCs w:val="20"/>
          <w:lang w:eastAsia="ja-JP"/>
        </w:rPr>
        <w:t xml:space="preserve">/г </w:t>
      </w:r>
      <w:r>
        <w:rPr>
          <w:rFonts w:ascii="Times New Roman" w:hAnsi="Times New Roman"/>
          <w:sz w:val="24"/>
          <w:szCs w:val="20"/>
          <w:lang w:eastAsia="ja-JP"/>
        </w:rPr>
        <w:t xml:space="preserve">буюу </w:t>
      </w:r>
      <w:r w:rsidRPr="000F0A22">
        <w:rPr>
          <w:rFonts w:ascii="Times New Roman" w:hAnsi="Times New Roman"/>
          <w:sz w:val="24"/>
          <w:szCs w:val="20"/>
          <w:lang w:eastAsia="ja-JP"/>
        </w:rPr>
        <w:t>гадаргуугийн талбайтай</w:t>
      </w:r>
      <w:r>
        <w:rPr>
          <w:rFonts w:ascii="Times New Roman" w:hAnsi="Times New Roman"/>
          <w:sz w:val="24"/>
          <w:szCs w:val="20"/>
          <w:lang w:eastAsia="ja-JP"/>
        </w:rPr>
        <w:t xml:space="preserve"> ихтэй</w:t>
      </w:r>
      <w:r w:rsidRPr="000F0A22">
        <w:rPr>
          <w:rFonts w:ascii="Times New Roman" w:hAnsi="Times New Roman"/>
          <w:sz w:val="24"/>
          <w:szCs w:val="20"/>
          <w:lang w:eastAsia="ja-JP"/>
        </w:rPr>
        <w:t>, нүх сүвний эзэлхүүн 0.285 см</w:t>
      </w:r>
      <w:r w:rsidRPr="000F0A22">
        <w:rPr>
          <w:rFonts w:ascii="Times New Roman" w:hAnsi="Times New Roman"/>
          <w:sz w:val="24"/>
          <w:szCs w:val="20"/>
          <w:vertAlign w:val="superscript"/>
          <w:lang w:eastAsia="ja-JP"/>
        </w:rPr>
        <w:t>3</w:t>
      </w:r>
      <w:r w:rsidRPr="000F0A22">
        <w:rPr>
          <w:rFonts w:ascii="Times New Roman" w:hAnsi="Times New Roman"/>
          <w:sz w:val="24"/>
          <w:szCs w:val="20"/>
          <w:lang w:eastAsia="ja-JP"/>
        </w:rPr>
        <w:t xml:space="preserve">/г,  нүх сүвний </w:t>
      </w:r>
      <w:r w:rsidR="009924DF">
        <w:rPr>
          <w:rFonts w:ascii="Times New Roman" w:hAnsi="Times New Roman"/>
          <w:sz w:val="24"/>
          <w:szCs w:val="20"/>
          <w:lang w:eastAsia="ja-JP"/>
        </w:rPr>
        <w:t>диаметр</w:t>
      </w:r>
      <w:r w:rsidRPr="000F0A22">
        <w:rPr>
          <w:rFonts w:ascii="Times New Roman" w:hAnsi="Times New Roman"/>
          <w:sz w:val="24"/>
          <w:szCs w:val="20"/>
          <w:lang w:eastAsia="ja-JP"/>
        </w:rPr>
        <w:t xml:space="preserve"> 4.68 нм байсан.</w:t>
      </w:r>
      <w:r>
        <w:rPr>
          <w:rFonts w:ascii="Times New Roman" w:hAnsi="Times New Roman"/>
          <w:sz w:val="24"/>
          <w:szCs w:val="20"/>
          <w:lang w:eastAsia="ja-JP"/>
        </w:rPr>
        <w:t xml:space="preserve"> Эндээс харахад</w:t>
      </w:r>
      <w:r w:rsidR="00E7313A">
        <w:rPr>
          <w:rFonts w:ascii="Times New Roman" w:hAnsi="Times New Roman"/>
          <w:sz w:val="24"/>
          <w:szCs w:val="20"/>
          <w:lang w:eastAsia="ja-JP"/>
        </w:rPr>
        <w:t xml:space="preserve"> шигтгэх-тунадасжуулах аргаар бэлтгэсэн катализатор нь тархалт сайтай, гадаргуугийн талбай болон нүх сүвний эзэлхүүн ихтэй, </w:t>
      </w:r>
      <w:r w:rsidR="009924DF">
        <w:rPr>
          <w:rFonts w:ascii="Times New Roman" w:hAnsi="Times New Roman"/>
          <w:sz w:val="24"/>
          <w:szCs w:val="20"/>
          <w:lang w:eastAsia="ja-JP"/>
        </w:rPr>
        <w:t>том</w:t>
      </w:r>
      <w:r w:rsidR="00E7313A">
        <w:rPr>
          <w:rFonts w:ascii="Times New Roman" w:hAnsi="Times New Roman"/>
          <w:sz w:val="24"/>
          <w:szCs w:val="20"/>
          <w:lang w:eastAsia="ja-JP"/>
        </w:rPr>
        <w:t xml:space="preserve"> нүх </w:t>
      </w:r>
      <w:r w:rsidR="00E7313A">
        <w:rPr>
          <w:rFonts w:ascii="Times New Roman" w:hAnsi="Times New Roman"/>
          <w:sz w:val="24"/>
          <w:szCs w:val="20"/>
          <w:lang w:eastAsia="ja-JP"/>
        </w:rPr>
        <w:lastRenderedPageBreak/>
        <w:t>сүвний хэмжээтэй бэлтгэгдсэн байна.</w:t>
      </w:r>
      <w:r w:rsidR="00D46AFD" w:rsidRPr="00114C96">
        <w:rPr>
          <w:rFonts w:ascii="Times New Roman" w:hAnsi="Times New Roman"/>
          <w:sz w:val="24"/>
          <w:szCs w:val="20"/>
          <w:lang w:eastAsia="ja-JP"/>
        </w:rPr>
        <w:t xml:space="preserve"> </w:t>
      </w:r>
      <w:r w:rsidR="00D46AFD">
        <w:rPr>
          <w:rFonts w:ascii="Times New Roman" w:hAnsi="Times New Roman" w:cs="Times New Roman"/>
          <w:sz w:val="24"/>
          <w:szCs w:val="24"/>
          <w:lang w:eastAsia="ja-JP"/>
        </w:rPr>
        <w:t>И</w:t>
      </w:r>
      <w:r w:rsidR="00D46AFD">
        <w:rPr>
          <w:rFonts w:ascii="Times New Roman" w:hAnsi="Times New Roman" w:cs="Times New Roman"/>
          <w:sz w:val="24"/>
          <w:szCs w:val="24"/>
        </w:rPr>
        <w:t>н</w:t>
      </w:r>
      <w:r w:rsidR="007B1836">
        <w:rPr>
          <w:rFonts w:ascii="Times New Roman" w:hAnsi="Times New Roman" w:cs="Times New Roman"/>
          <w:sz w:val="24"/>
          <w:szCs w:val="24"/>
        </w:rPr>
        <w:t>дукцын холбоост плазмын оптик э</w:t>
      </w:r>
      <w:r w:rsidR="00D46AFD">
        <w:rPr>
          <w:rFonts w:ascii="Times New Roman" w:hAnsi="Times New Roman" w:cs="Times New Roman"/>
          <w:sz w:val="24"/>
          <w:szCs w:val="24"/>
        </w:rPr>
        <w:t xml:space="preserve">мульсын спектрометрийн </w:t>
      </w:r>
      <w:r w:rsidR="00D46AFD" w:rsidRPr="00CF3DAE">
        <w:rPr>
          <w:rFonts w:ascii="Times New Roman" w:hAnsi="Times New Roman" w:cs="Times New Roman"/>
          <w:sz w:val="24"/>
          <w:lang w:eastAsia="ja-JP"/>
        </w:rPr>
        <w:t>аргаар</w:t>
      </w:r>
      <w:r w:rsidR="00D46AFD" w:rsidRPr="00CF3DAE">
        <w:rPr>
          <w:rFonts w:ascii="Times New Roman" w:hAnsi="Times New Roman" w:cs="Times New Roman"/>
          <w:sz w:val="24"/>
        </w:rPr>
        <w:t xml:space="preserve"> катализатор дахь никелийн</w:t>
      </w:r>
      <w:r w:rsidR="00D46AFD" w:rsidRPr="00EB3DBD">
        <w:rPr>
          <w:rFonts w:ascii="Times New Roman" w:hAnsi="Times New Roman" w:cs="Times New Roman"/>
          <w:sz w:val="24"/>
        </w:rPr>
        <w:t xml:space="preserve"> </w:t>
      </w:r>
      <w:r w:rsidR="00D46AFD">
        <w:rPr>
          <w:rFonts w:ascii="Times New Roman" w:hAnsi="Times New Roman" w:cs="Times New Roman"/>
          <w:sz w:val="24"/>
        </w:rPr>
        <w:t>бодит</w:t>
      </w:r>
      <w:r w:rsidR="00D46AFD" w:rsidRPr="00CF3DAE">
        <w:rPr>
          <w:rFonts w:ascii="Times New Roman" w:hAnsi="Times New Roman" w:cs="Times New Roman"/>
          <w:sz w:val="24"/>
        </w:rPr>
        <w:t xml:space="preserve"> агуулгыг тодорхойлоход </w:t>
      </w:r>
      <w:r w:rsidR="00D46AFD" w:rsidRPr="00CF3DAE">
        <w:rPr>
          <w:rFonts w:ascii="Times New Roman" w:hAnsi="Times New Roman" w:cs="Times New Roman"/>
          <w:sz w:val="24"/>
          <w:lang w:eastAsia="ja-JP"/>
        </w:rPr>
        <w:t>Ni*-</w:t>
      </w:r>
      <w:r w:rsidR="00D46AFD" w:rsidRPr="00CF3DAE">
        <w:rPr>
          <w:rFonts w:ascii="Times New Roman" w:eastAsia="Times New Roman" w:hAnsi="Times New Roman" w:cs="Times New Roman"/>
          <w:color w:val="000000"/>
          <w:kern w:val="24"/>
          <w:sz w:val="24"/>
          <w:szCs w:val="40"/>
          <w:lang w:eastAsia="ja-JP"/>
        </w:rPr>
        <w:t>1</w:t>
      </w:r>
      <w:r w:rsidR="00D46AFD">
        <w:rPr>
          <w:rFonts w:ascii="Times New Roman" w:eastAsia="Times New Roman" w:hAnsi="Times New Roman" w:cs="Times New Roman"/>
          <w:color w:val="000000"/>
          <w:kern w:val="24"/>
          <w:sz w:val="24"/>
          <w:szCs w:val="40"/>
          <w:lang w:eastAsia="ja-JP"/>
        </w:rPr>
        <w:t>2</w:t>
      </w:r>
      <w:r w:rsidR="00D46AFD" w:rsidRPr="00EB3DBD">
        <w:rPr>
          <w:rFonts w:ascii="Times New Roman" w:eastAsia="Times New Roman" w:hAnsi="Times New Roman" w:cs="Times New Roman"/>
          <w:color w:val="000000"/>
          <w:kern w:val="24"/>
          <w:sz w:val="24"/>
          <w:szCs w:val="40"/>
          <w:lang w:eastAsia="ja-JP"/>
        </w:rPr>
        <w:t>.0</w:t>
      </w:r>
      <w:r w:rsidR="00D46AFD" w:rsidRPr="00CF3DAE">
        <w:rPr>
          <w:rFonts w:ascii="Times New Roman" w:eastAsia="Times New Roman" w:hAnsi="Times New Roman" w:cs="Times New Roman"/>
          <w:color w:val="000000"/>
          <w:kern w:val="24"/>
          <w:sz w:val="24"/>
          <w:szCs w:val="40"/>
          <w:lang w:eastAsia="ja-JP"/>
        </w:rPr>
        <w:t>4</w:t>
      </w:r>
      <w:r w:rsidR="00D46AFD" w:rsidRPr="00CF3DAE">
        <w:rPr>
          <w:rFonts w:ascii="Times New Roman" w:hAnsi="Times New Roman" w:cs="Times New Roman"/>
          <w:sz w:val="24"/>
          <w:lang w:eastAsia="ja-JP"/>
        </w:rPr>
        <w:t>%, Ni-</w:t>
      </w:r>
      <w:r w:rsidR="00D46AFD" w:rsidRPr="00CF3DAE">
        <w:rPr>
          <w:rFonts w:ascii="Times New Roman" w:eastAsia="Times New Roman" w:hAnsi="Times New Roman" w:cs="Times New Roman"/>
          <w:color w:val="000000"/>
          <w:kern w:val="24"/>
          <w:sz w:val="24"/>
          <w:szCs w:val="40"/>
          <w:lang w:eastAsia="ja-JP"/>
        </w:rPr>
        <w:t>1</w:t>
      </w:r>
      <w:r w:rsidR="00D46AFD">
        <w:rPr>
          <w:rFonts w:ascii="Times New Roman" w:eastAsia="Times New Roman" w:hAnsi="Times New Roman" w:cs="Times New Roman"/>
          <w:color w:val="000000"/>
          <w:kern w:val="24"/>
          <w:sz w:val="24"/>
          <w:szCs w:val="40"/>
          <w:lang w:eastAsia="ja-JP"/>
        </w:rPr>
        <w:t>8</w:t>
      </w:r>
      <w:r w:rsidR="00D46AFD" w:rsidRPr="00EB3DBD">
        <w:rPr>
          <w:rFonts w:ascii="Times New Roman" w:eastAsia="Times New Roman" w:hAnsi="Times New Roman" w:cs="Times New Roman"/>
          <w:color w:val="000000"/>
          <w:kern w:val="24"/>
          <w:sz w:val="24"/>
          <w:szCs w:val="40"/>
          <w:lang w:eastAsia="ja-JP"/>
        </w:rPr>
        <w:t>.</w:t>
      </w:r>
      <w:r w:rsidR="00D46AFD" w:rsidRPr="00CF3DAE">
        <w:rPr>
          <w:rFonts w:ascii="Times New Roman" w:eastAsia="Times New Roman" w:hAnsi="Times New Roman" w:cs="Times New Roman"/>
          <w:color w:val="000000"/>
          <w:kern w:val="24"/>
          <w:sz w:val="24"/>
          <w:szCs w:val="40"/>
          <w:lang w:eastAsia="ja-JP"/>
        </w:rPr>
        <w:t>3</w:t>
      </w:r>
      <w:r w:rsidR="00D46AFD">
        <w:rPr>
          <w:rFonts w:ascii="Times New Roman" w:eastAsia="Times New Roman" w:hAnsi="Times New Roman" w:cs="Times New Roman"/>
          <w:color w:val="000000"/>
          <w:kern w:val="24"/>
          <w:sz w:val="24"/>
          <w:szCs w:val="40"/>
          <w:lang w:eastAsia="ja-JP"/>
        </w:rPr>
        <w:t>9</w:t>
      </w:r>
      <w:r w:rsidR="00D46AFD">
        <w:rPr>
          <w:rFonts w:ascii="Times New Roman" w:hAnsi="Times New Roman" w:cs="Times New Roman"/>
          <w:sz w:val="24"/>
          <w:lang w:eastAsia="ja-JP"/>
        </w:rPr>
        <w:t>%</w:t>
      </w:r>
      <w:r w:rsidR="00D46AFD" w:rsidRPr="00CF3DAE">
        <w:rPr>
          <w:rFonts w:ascii="Times New Roman" w:hAnsi="Times New Roman" w:cs="Times New Roman"/>
          <w:sz w:val="24"/>
          <w:lang w:eastAsia="ja-JP"/>
        </w:rPr>
        <w:t xml:space="preserve"> бэлтгэгдсэн байна.</w:t>
      </w:r>
      <w:r w:rsidR="00882271" w:rsidRPr="006A78F8">
        <w:rPr>
          <w:rFonts w:ascii="Times New Roman" w:hAnsi="Times New Roman" w:cs="Times New Roman"/>
          <w:sz w:val="24"/>
          <w:lang w:eastAsia="ja-JP"/>
        </w:rPr>
        <w:t xml:space="preserve"> </w:t>
      </w:r>
      <w:r w:rsidR="00137BBD" w:rsidRPr="00721084">
        <w:rPr>
          <w:rFonts w:ascii="Times New Roman" w:hAnsi="Times New Roman" w:cs="Times New Roman"/>
          <w:sz w:val="24"/>
          <w:lang w:eastAsia="ja-JP"/>
        </w:rPr>
        <w:t>Т</w:t>
      </w:r>
      <w:r w:rsidR="00882271" w:rsidRPr="00721084">
        <w:rPr>
          <w:rFonts w:ascii="Times New Roman" w:hAnsi="Times New Roman" w:cs="Times New Roman"/>
          <w:sz w:val="24"/>
          <w:lang w:eastAsia="ja-JP"/>
        </w:rPr>
        <w:t>унадасжуулах аргаар Ni</w:t>
      </w:r>
      <w:r w:rsidR="00B031DE" w:rsidRPr="00721084">
        <w:rPr>
          <w:rFonts w:ascii="Times New Roman" w:hAnsi="Times New Roman" w:cs="Times New Roman"/>
          <w:sz w:val="24"/>
          <w:lang w:eastAsia="ja-JP"/>
        </w:rPr>
        <w:t>*</w:t>
      </w:r>
      <w:r w:rsidR="00882271" w:rsidRPr="00721084">
        <w:rPr>
          <w:rFonts w:ascii="Times New Roman" w:hAnsi="Times New Roman" w:cs="Times New Roman"/>
          <w:sz w:val="24"/>
          <w:lang w:eastAsia="ja-JP"/>
        </w:rPr>
        <w:t xml:space="preserve"> </w:t>
      </w:r>
      <w:r w:rsidR="0012683A" w:rsidRPr="00721084">
        <w:rPr>
          <w:rFonts w:ascii="Times New Roman" w:hAnsi="Times New Roman" w:cs="Times New Roman"/>
          <w:sz w:val="24"/>
          <w:lang w:eastAsia="ja-JP"/>
        </w:rPr>
        <w:t>катализатор</w:t>
      </w:r>
      <w:r w:rsidR="00137BBD" w:rsidRPr="00721084">
        <w:rPr>
          <w:rFonts w:ascii="Times New Roman" w:hAnsi="Times New Roman" w:cs="Times New Roman"/>
          <w:sz w:val="24"/>
          <w:lang w:eastAsia="ja-JP"/>
        </w:rPr>
        <w:t>ыг бэлтгэхдээ</w:t>
      </w:r>
      <w:r w:rsidR="0012683A" w:rsidRPr="00721084">
        <w:rPr>
          <w:rFonts w:ascii="Times New Roman" w:hAnsi="Times New Roman" w:cs="Times New Roman"/>
          <w:sz w:val="24"/>
          <w:lang w:eastAsia="ja-JP"/>
        </w:rPr>
        <w:t xml:space="preserve"> </w:t>
      </w:r>
      <w:r w:rsidR="00882271" w:rsidRPr="00721084">
        <w:rPr>
          <w:rFonts w:ascii="Times New Roman" w:hAnsi="Times New Roman" w:cs="Times New Roman"/>
          <w:sz w:val="24"/>
          <w:lang w:eastAsia="ja-JP"/>
        </w:rPr>
        <w:t>никелийн нитрат болон хөнгөнцагааны нитрат</w:t>
      </w:r>
      <w:r w:rsidR="00AD2518" w:rsidRPr="00721084">
        <w:rPr>
          <w:rFonts w:ascii="Times New Roman" w:hAnsi="Times New Roman" w:cs="Times New Roman"/>
          <w:sz w:val="24"/>
          <w:lang w:eastAsia="ja-JP"/>
        </w:rPr>
        <w:t>ыг</w:t>
      </w:r>
      <w:r w:rsidR="00882271" w:rsidRPr="00721084">
        <w:rPr>
          <w:rFonts w:ascii="Times New Roman" w:hAnsi="Times New Roman" w:cs="Times New Roman"/>
          <w:sz w:val="24"/>
          <w:lang w:eastAsia="ja-JP"/>
        </w:rPr>
        <w:t xml:space="preserve"> натрийн карбонатаар </w:t>
      </w:r>
      <w:r w:rsidR="00255138" w:rsidRPr="00721084">
        <w:rPr>
          <w:rFonts w:ascii="Times New Roman" w:hAnsi="Times New Roman" w:cs="Times New Roman"/>
          <w:sz w:val="24"/>
          <w:lang w:eastAsia="ja-JP"/>
        </w:rPr>
        <w:t>тунадасжуулж</w:t>
      </w:r>
      <w:r w:rsidR="00137BBD" w:rsidRPr="00721084">
        <w:rPr>
          <w:rFonts w:ascii="Times New Roman" w:hAnsi="Times New Roman" w:cs="Times New Roman"/>
          <w:sz w:val="24"/>
          <w:lang w:eastAsia="ja-JP"/>
        </w:rPr>
        <w:t xml:space="preserve"> </w:t>
      </w:r>
      <m:oMath>
        <m:r>
          <m:rPr>
            <m:sty m:val="p"/>
          </m:rPr>
          <w:rPr>
            <w:rFonts w:ascii="Cambria Math" w:eastAsiaTheme="minorEastAsia" w:hAnsi="Cambria Math" w:hint="eastAsia"/>
            <w:kern w:val="24"/>
            <w:sz w:val="24"/>
            <w:szCs w:val="24"/>
            <w:lang w:eastAsia="mn-MN"/>
          </w:rPr>
          <m:t>NiC</m:t>
        </m:r>
        <m:sSub>
          <m:sSubPr>
            <m:ctrlPr>
              <w:rPr>
                <w:rFonts w:ascii="Cambria Math" w:eastAsiaTheme="minorEastAsia" w:hAnsi="Cambria Math"/>
                <w:iCs/>
                <w:kern w:val="24"/>
                <w:sz w:val="24"/>
                <w:szCs w:val="24"/>
                <w:lang w:val="en-US" w:eastAsia="mn-MN"/>
              </w:rPr>
            </m:ctrlPr>
          </m:sSubPr>
          <m:e>
            <m:r>
              <m:rPr>
                <m:sty m:val="p"/>
              </m:rPr>
              <w:rPr>
                <w:rFonts w:ascii="Cambria Math" w:eastAsiaTheme="minorEastAsia" w:hAnsi="Cambria Math" w:hint="eastAsia"/>
                <w:kern w:val="24"/>
                <w:sz w:val="24"/>
                <w:szCs w:val="24"/>
                <w:lang w:eastAsia="mn-MN"/>
              </w:rPr>
              <m:t>O</m:t>
            </m:r>
          </m:e>
          <m:sub>
            <m:r>
              <m:rPr>
                <m:sty m:val="p"/>
              </m:rPr>
              <w:rPr>
                <w:rFonts w:ascii="Cambria Math" w:eastAsiaTheme="minorEastAsia" w:hAnsi="Cambria Math" w:hint="eastAsia"/>
                <w:kern w:val="24"/>
                <w:sz w:val="24"/>
                <w:szCs w:val="24"/>
                <w:lang w:eastAsia="mn-MN"/>
              </w:rPr>
              <m:t>3</m:t>
            </m:r>
          </m:sub>
        </m:sSub>
      </m:oMath>
      <w:r w:rsidR="00255138" w:rsidRPr="00721084">
        <w:rPr>
          <w:rFonts w:ascii="Times New Roman" w:eastAsiaTheme="minorEastAsia" w:hAnsi="Times New Roman" w:cs="Times New Roman"/>
          <w:iCs/>
          <w:kern w:val="24"/>
          <w:sz w:val="24"/>
          <w:szCs w:val="24"/>
          <w:lang w:eastAsia="mn-MN"/>
        </w:rPr>
        <w:t xml:space="preserve">, </w:t>
      </w:r>
      <m:oMath>
        <m:sSub>
          <m:sSubPr>
            <m:ctrlPr>
              <w:rPr>
                <w:rFonts w:ascii="Cambria Math" w:eastAsiaTheme="minorEastAsia" w:hAnsi="Cambria Math"/>
                <w:i/>
                <w:iCs/>
                <w:kern w:val="24"/>
                <w:sz w:val="24"/>
                <w:szCs w:val="24"/>
                <w:lang w:val="en-US" w:eastAsia="mn-MN"/>
              </w:rPr>
            </m:ctrlPr>
          </m:sSubPr>
          <m:e>
            <m:r>
              <m:rPr>
                <m:sty m:val="p"/>
              </m:rPr>
              <w:rPr>
                <w:rFonts w:ascii="Cambria Math" w:eastAsiaTheme="minorEastAsia" w:hAnsi="Cambria Math" w:hint="eastAsia"/>
                <w:kern w:val="24"/>
                <w:sz w:val="24"/>
                <w:szCs w:val="24"/>
                <w:lang w:eastAsia="mn-MN"/>
              </w:rPr>
              <m:t>Al</m:t>
            </m:r>
          </m:e>
          <m:sub>
            <m:r>
              <m:rPr>
                <m:sty m:val="p"/>
              </m:rPr>
              <w:rPr>
                <w:rFonts w:ascii="Cambria Math" w:eastAsiaTheme="minorEastAsia" w:hAnsi="Cambria Math" w:hint="eastAsia"/>
                <w:kern w:val="24"/>
                <w:sz w:val="24"/>
                <w:szCs w:val="24"/>
                <w:lang w:eastAsia="mn-MN"/>
              </w:rPr>
              <m:t>2</m:t>
            </m:r>
          </m:sub>
        </m:sSub>
        <m:sSub>
          <m:sSubPr>
            <m:ctrlPr>
              <w:rPr>
                <w:rFonts w:ascii="Cambria Math" w:eastAsiaTheme="minorEastAsia" w:hAnsi="Cambria Math"/>
                <w:i/>
                <w:iCs/>
                <w:kern w:val="24"/>
                <w:sz w:val="24"/>
                <w:szCs w:val="24"/>
                <w:lang w:val="en-US" w:eastAsia="mn-MN"/>
              </w:rPr>
            </m:ctrlPr>
          </m:sSubPr>
          <m:e>
            <m:r>
              <m:rPr>
                <m:sty m:val="p"/>
              </m:rPr>
              <w:rPr>
                <w:rFonts w:ascii="Cambria Math" w:eastAsiaTheme="minorEastAsia" w:hAnsi="Cambria Math" w:hint="eastAsia"/>
                <w:kern w:val="24"/>
                <w:sz w:val="24"/>
                <w:szCs w:val="24"/>
                <w:lang w:eastAsia="mn-MN"/>
              </w:rPr>
              <m:t>(CO</m:t>
            </m:r>
          </m:e>
          <m:sub>
            <m:r>
              <m:rPr>
                <m:sty m:val="p"/>
              </m:rPr>
              <w:rPr>
                <w:rFonts w:ascii="Cambria Math" w:eastAsiaTheme="minorEastAsia" w:hAnsi="Cambria Math" w:hint="eastAsia"/>
                <w:kern w:val="24"/>
                <w:sz w:val="24"/>
                <w:szCs w:val="24"/>
                <w:lang w:eastAsia="mn-MN"/>
              </w:rPr>
              <m:t>3</m:t>
            </m:r>
          </m:sub>
        </m:sSub>
        <m:sSub>
          <m:sSubPr>
            <m:ctrlPr>
              <w:rPr>
                <w:rFonts w:ascii="Cambria Math" w:eastAsiaTheme="minorEastAsia" w:hAnsi="Cambria Math"/>
                <w:i/>
                <w:iCs/>
                <w:kern w:val="24"/>
                <w:sz w:val="24"/>
                <w:szCs w:val="24"/>
                <w:lang w:val="en-US" w:eastAsia="mn-MN"/>
              </w:rPr>
            </m:ctrlPr>
          </m:sSubPr>
          <m:e>
            <m:r>
              <m:rPr>
                <m:sty m:val="p"/>
              </m:rPr>
              <w:rPr>
                <w:rFonts w:ascii="Cambria Math" w:eastAsiaTheme="minorEastAsia" w:hAnsi="Cambria Math" w:hint="eastAsia"/>
                <w:kern w:val="24"/>
                <w:sz w:val="24"/>
                <w:szCs w:val="24"/>
                <w:lang w:eastAsia="mn-MN"/>
              </w:rPr>
              <m:t>)</m:t>
            </m:r>
          </m:e>
          <m:sub>
            <m:r>
              <m:rPr>
                <m:sty m:val="p"/>
              </m:rPr>
              <w:rPr>
                <w:rFonts w:ascii="Cambria Math" w:eastAsiaTheme="minorEastAsia" w:hAnsi="Cambria Math" w:hint="eastAsia"/>
                <w:kern w:val="24"/>
                <w:sz w:val="24"/>
                <w:szCs w:val="24"/>
                <w:lang w:eastAsia="mn-MN"/>
              </w:rPr>
              <m:t>3</m:t>
            </m:r>
          </m:sub>
        </m:sSub>
      </m:oMath>
      <w:r w:rsidR="00AD2518" w:rsidRPr="00721084">
        <w:rPr>
          <w:rFonts w:ascii="Times New Roman" w:eastAsiaTheme="minorEastAsia" w:hAnsi="Times New Roman" w:cs="Times New Roman"/>
          <w:iCs/>
          <w:kern w:val="24"/>
          <w:sz w:val="24"/>
          <w:szCs w:val="24"/>
          <w:lang w:eastAsia="mn-MN"/>
        </w:rPr>
        <w:t>–ын тунадасыг үүсгэсэн. Тунадасыг</w:t>
      </w:r>
      <w:r w:rsidR="00255138" w:rsidRPr="00721084">
        <w:rPr>
          <w:rFonts w:ascii="Times New Roman" w:hAnsi="Times New Roman" w:cs="Times New Roman"/>
          <w:sz w:val="24"/>
          <w:lang w:eastAsia="ja-JP"/>
        </w:rPr>
        <w:t xml:space="preserve"> олон дахин угааж, шүүх</w:t>
      </w:r>
      <w:r w:rsidR="00137BBD" w:rsidRPr="00721084">
        <w:rPr>
          <w:rFonts w:ascii="Times New Roman" w:hAnsi="Times New Roman" w:cs="Times New Roman"/>
          <w:sz w:val="24"/>
          <w:lang w:eastAsia="ja-JP"/>
        </w:rPr>
        <w:t xml:space="preserve"> явцад</w:t>
      </w:r>
      <w:r w:rsidR="00255138" w:rsidRPr="00721084">
        <w:rPr>
          <w:rFonts w:ascii="Times New Roman" w:hAnsi="Times New Roman" w:cs="Times New Roman"/>
          <w:sz w:val="24"/>
          <w:lang w:eastAsia="ja-JP"/>
        </w:rPr>
        <w:t xml:space="preserve"> никелийн карбонатын тунадас буцаж зад</w:t>
      </w:r>
      <w:r w:rsidR="00721084">
        <w:rPr>
          <w:rFonts w:ascii="Times New Roman" w:hAnsi="Times New Roman" w:cs="Times New Roman"/>
          <w:sz w:val="24"/>
          <w:lang w:eastAsia="ja-JP"/>
        </w:rPr>
        <w:t>а</w:t>
      </w:r>
      <w:r w:rsidR="00255138" w:rsidRPr="00721084">
        <w:rPr>
          <w:rFonts w:ascii="Times New Roman" w:hAnsi="Times New Roman" w:cs="Times New Roman"/>
          <w:sz w:val="24"/>
          <w:lang w:eastAsia="ja-JP"/>
        </w:rPr>
        <w:t>рсан байх боломжтой юм.</w:t>
      </w:r>
      <w:r w:rsidR="00D46AFD" w:rsidRPr="00721084">
        <w:rPr>
          <w:rFonts w:ascii="Times New Roman" w:hAnsi="Times New Roman" w:cs="Times New Roman"/>
          <w:sz w:val="24"/>
          <w:lang w:eastAsia="ja-JP"/>
        </w:rPr>
        <w:t xml:space="preserve"> Шигтгэх-тунадасжуулах аргаар никель катализаторыг бэлтгэхэд никелийн агуулга нь онолын тооцоотой (20%)</w:t>
      </w:r>
      <w:r w:rsidR="00B031DE" w:rsidRPr="00721084">
        <w:rPr>
          <w:rFonts w:ascii="Times New Roman" w:hAnsi="Times New Roman" w:cs="Times New Roman"/>
          <w:sz w:val="24"/>
          <w:lang w:eastAsia="ja-JP"/>
        </w:rPr>
        <w:t xml:space="preserve"> ойролцоо, тунадасжих</w:t>
      </w:r>
      <w:r w:rsidR="00AD2518" w:rsidRPr="00721084">
        <w:rPr>
          <w:rFonts w:ascii="Times New Roman" w:hAnsi="Times New Roman" w:cs="Times New Roman"/>
          <w:sz w:val="24"/>
          <w:lang w:eastAsia="ja-JP"/>
        </w:rPr>
        <w:t xml:space="preserve"> урвалаар үүссэн тунадасны тогтворжилт сайн байсан</w:t>
      </w:r>
      <w:r w:rsidR="00D46AFD" w:rsidRPr="00721084">
        <w:rPr>
          <w:rFonts w:ascii="Times New Roman" w:hAnsi="Times New Roman" w:cs="Times New Roman"/>
          <w:sz w:val="24"/>
          <w:lang w:eastAsia="ja-JP"/>
        </w:rPr>
        <w:t>.</w:t>
      </w:r>
      <w:r w:rsidR="004A5C05" w:rsidRPr="00721084">
        <w:rPr>
          <w:rFonts w:ascii="Times New Roman" w:hAnsi="Times New Roman" w:cs="Times New Roman"/>
          <w:sz w:val="24"/>
          <w:lang w:eastAsia="ja-JP"/>
        </w:rPr>
        <w:t xml:space="preserve"> Катализаторыг</w:t>
      </w:r>
      <w:r w:rsidR="005B6588" w:rsidRPr="00721084">
        <w:rPr>
          <w:rFonts w:ascii="Times New Roman" w:hAnsi="Times New Roman" w:cs="Times New Roman"/>
          <w:sz w:val="24"/>
          <w:lang w:eastAsia="ja-JP"/>
        </w:rPr>
        <w:t xml:space="preserve"> зөөгч биетийн гадаргуу дээр тунадасжуулснаар (3) урвалаас үүссэн </w:t>
      </w:r>
      <m:oMath>
        <m:r>
          <m:rPr>
            <m:sty m:val="p"/>
          </m:rPr>
          <w:rPr>
            <w:rFonts w:ascii="Cambria Math" w:eastAsiaTheme="minorEastAsia" w:hAnsi="Cambria Math" w:hint="eastAsia"/>
            <w:kern w:val="24"/>
            <w:sz w:val="24"/>
            <w:szCs w:val="24"/>
            <w:lang w:eastAsia="mn-MN"/>
          </w:rPr>
          <m:t>NiC</m:t>
        </m:r>
        <m:sSub>
          <m:sSubPr>
            <m:ctrlPr>
              <w:rPr>
                <w:rFonts w:ascii="Cambria Math" w:eastAsiaTheme="minorEastAsia" w:hAnsi="Cambria Math"/>
                <w:iCs/>
                <w:kern w:val="24"/>
                <w:sz w:val="24"/>
                <w:szCs w:val="24"/>
                <w:lang w:val="en-US" w:eastAsia="mn-MN"/>
              </w:rPr>
            </m:ctrlPr>
          </m:sSubPr>
          <m:e>
            <m:r>
              <m:rPr>
                <m:sty m:val="p"/>
              </m:rPr>
              <w:rPr>
                <w:rFonts w:ascii="Cambria Math" w:eastAsiaTheme="minorEastAsia" w:hAnsi="Cambria Math" w:hint="eastAsia"/>
                <w:kern w:val="24"/>
                <w:sz w:val="24"/>
                <w:szCs w:val="24"/>
                <w:lang w:eastAsia="mn-MN"/>
              </w:rPr>
              <m:t>O</m:t>
            </m:r>
          </m:e>
          <m:sub>
            <m:r>
              <m:rPr>
                <m:sty m:val="p"/>
              </m:rPr>
              <w:rPr>
                <w:rFonts w:ascii="Cambria Math" w:eastAsiaTheme="minorEastAsia" w:hAnsi="Cambria Math" w:hint="eastAsia"/>
                <w:kern w:val="24"/>
                <w:sz w:val="24"/>
                <w:szCs w:val="24"/>
                <w:lang w:eastAsia="mn-MN"/>
              </w:rPr>
              <m:t>3</m:t>
            </m:r>
          </m:sub>
        </m:sSub>
      </m:oMath>
      <w:r w:rsidR="005B6588" w:rsidRPr="00721084">
        <w:rPr>
          <w:rFonts w:ascii="Times New Roman" w:eastAsiaTheme="minorEastAsia" w:hAnsi="Times New Roman" w:cs="Times New Roman"/>
          <w:iCs/>
          <w:kern w:val="24"/>
          <w:sz w:val="24"/>
          <w:szCs w:val="24"/>
          <w:lang w:eastAsia="mn-MN"/>
        </w:rPr>
        <w:t xml:space="preserve"> нь олон дахин угааж, шүүхэд буцаж задраагүй тогтвортой байсан болох нь харагдаж байна.</w:t>
      </w:r>
    </w:p>
    <w:p w:rsidR="0045125F" w:rsidRPr="000F0A22" w:rsidRDefault="0045125F" w:rsidP="00DD5CDB">
      <w:pPr>
        <w:spacing w:before="120" w:after="0" w:line="240" w:lineRule="auto"/>
        <w:jc w:val="both"/>
        <w:rPr>
          <w:rFonts w:ascii="Times New Roman" w:hAnsi="Times New Roman"/>
          <w:b/>
          <w:sz w:val="24"/>
          <w:szCs w:val="20"/>
          <w:lang w:eastAsia="ja-JP"/>
        </w:rPr>
      </w:pPr>
      <w:r w:rsidRPr="000F0A22">
        <w:rPr>
          <w:rFonts w:ascii="Times New Roman" w:hAnsi="Times New Roman"/>
          <w:b/>
          <w:sz w:val="24"/>
          <w:szCs w:val="20"/>
          <w:lang w:eastAsia="ja-JP"/>
        </w:rPr>
        <w:t>Бэлтгэсэн никель катализаторын гадаргуугийн бүтцийн SEM-EDS шинжилгээний үр дүн</w:t>
      </w:r>
    </w:p>
    <w:p w:rsidR="0045125F" w:rsidRPr="000F0A22" w:rsidRDefault="0045125F" w:rsidP="00DD5CDB">
      <w:pPr>
        <w:spacing w:before="120" w:line="240" w:lineRule="auto"/>
        <w:jc w:val="both"/>
        <w:rPr>
          <w:rFonts w:ascii="Times New Roman" w:hAnsi="Times New Roman"/>
          <w:sz w:val="24"/>
          <w:szCs w:val="20"/>
          <w:lang w:eastAsia="ja-JP"/>
        </w:rPr>
      </w:pPr>
      <w:r w:rsidRPr="000F0A22">
        <w:rPr>
          <w:rFonts w:ascii="Times New Roman" w:hAnsi="Times New Roman"/>
          <w:sz w:val="24"/>
          <w:szCs w:val="20"/>
          <w:lang w:eastAsia="ja-JP"/>
        </w:rPr>
        <w:t>Катализаторуудын гадаргуугийн бүтэц, тухайн цэг дэх элементийн агуулгыг SEM-ED</w:t>
      </w:r>
      <w:r w:rsidR="00DD7C36">
        <w:rPr>
          <w:rFonts w:ascii="Times New Roman" w:hAnsi="Times New Roman"/>
          <w:sz w:val="24"/>
          <w:szCs w:val="20"/>
          <w:lang w:eastAsia="ja-JP"/>
        </w:rPr>
        <w:t xml:space="preserve">S багажыг ашиглан тодорхойлсон. </w:t>
      </w:r>
      <w:r w:rsidRPr="000F0A22">
        <w:rPr>
          <w:rFonts w:ascii="Times New Roman" w:hAnsi="Times New Roman"/>
          <w:sz w:val="24"/>
          <w:szCs w:val="20"/>
          <w:lang w:eastAsia="ja-JP"/>
        </w:rPr>
        <w:t>Тунадасжуулах болон шигтгэх-тун</w:t>
      </w:r>
      <w:r w:rsidR="009924DF">
        <w:rPr>
          <w:rFonts w:ascii="Times New Roman" w:hAnsi="Times New Roman"/>
          <w:sz w:val="24"/>
          <w:szCs w:val="20"/>
          <w:lang w:eastAsia="ja-JP"/>
        </w:rPr>
        <w:t>адасжуулах аргаар бэлтгэсэн Ni* ба</w:t>
      </w:r>
      <w:r w:rsidRPr="000F0A22">
        <w:rPr>
          <w:rFonts w:ascii="Times New Roman" w:hAnsi="Times New Roman"/>
          <w:sz w:val="24"/>
          <w:szCs w:val="20"/>
          <w:lang w:eastAsia="ja-JP"/>
        </w:rPr>
        <w:t xml:space="preserve"> Ni катализаторууд</w:t>
      </w:r>
      <w:r w:rsidR="009924DF">
        <w:rPr>
          <w:rFonts w:ascii="Times New Roman" w:hAnsi="Times New Roman"/>
          <w:sz w:val="24"/>
          <w:szCs w:val="20"/>
          <w:lang w:eastAsia="ja-JP"/>
        </w:rPr>
        <w:t>ын</w:t>
      </w:r>
      <w:r w:rsidRPr="000F0A22">
        <w:rPr>
          <w:rFonts w:ascii="Times New Roman" w:hAnsi="Times New Roman"/>
          <w:sz w:val="24"/>
          <w:szCs w:val="20"/>
          <w:lang w:eastAsia="ja-JP"/>
        </w:rPr>
        <w:t xml:space="preserve"> гадаргуугийн бүтэц, </w:t>
      </w:r>
      <w:r w:rsidR="009924DF">
        <w:rPr>
          <w:rFonts w:ascii="Times New Roman" w:hAnsi="Times New Roman"/>
          <w:sz w:val="24"/>
          <w:szCs w:val="20"/>
          <w:lang w:eastAsia="ja-JP"/>
        </w:rPr>
        <w:t xml:space="preserve">гадаргуугийн </w:t>
      </w:r>
      <w:r w:rsidRPr="000F0A22">
        <w:rPr>
          <w:rFonts w:ascii="Times New Roman" w:hAnsi="Times New Roman"/>
          <w:sz w:val="24"/>
          <w:szCs w:val="20"/>
          <w:lang w:eastAsia="ja-JP"/>
        </w:rPr>
        <w:t xml:space="preserve">тухайн цэгийн элементийн агуулгыг тодорхойлсон үр дүнг Зураг </w:t>
      </w:r>
      <w:r w:rsidR="00640CB8">
        <w:rPr>
          <w:rFonts w:ascii="Times New Roman" w:hAnsi="Times New Roman"/>
          <w:sz w:val="24"/>
          <w:szCs w:val="20"/>
          <w:lang w:eastAsia="ja-JP"/>
        </w:rPr>
        <w:t>5</w:t>
      </w:r>
      <w:r w:rsidRPr="000F0A22">
        <w:rPr>
          <w:rFonts w:ascii="Times New Roman" w:hAnsi="Times New Roman"/>
          <w:sz w:val="24"/>
          <w:szCs w:val="20"/>
          <w:lang w:eastAsia="ja-JP"/>
        </w:rPr>
        <w:t xml:space="preserve">-д үзүүллээ. </w:t>
      </w:r>
    </w:p>
    <w:p w:rsidR="0045125F" w:rsidRDefault="0045125F" w:rsidP="00DD5CDB">
      <w:pPr>
        <w:spacing w:line="240" w:lineRule="auto"/>
        <w:jc w:val="center"/>
        <w:rPr>
          <w:rFonts w:ascii="Times New Roman" w:hAnsi="Times New Roman"/>
          <w:b/>
          <w:i/>
          <w:szCs w:val="20"/>
          <w:lang w:val="en-US" w:eastAsia="ja-JP"/>
        </w:rPr>
      </w:pPr>
      <w:r>
        <w:rPr>
          <w:rFonts w:ascii="Times New Roman" w:hAnsi="Times New Roman"/>
          <w:noProof/>
          <w:sz w:val="24"/>
          <w:szCs w:val="20"/>
          <w:lang w:val="en-US"/>
        </w:rPr>
        <w:drawing>
          <wp:inline distT="0" distB="0" distL="0" distR="0" wp14:anchorId="2243DADB" wp14:editId="202FC98B">
            <wp:extent cx="4046049" cy="282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521" cy="2832751"/>
                    </a:xfrm>
                    <a:prstGeom prst="rect">
                      <a:avLst/>
                    </a:prstGeom>
                    <a:noFill/>
                  </pic:spPr>
                </pic:pic>
              </a:graphicData>
            </a:graphic>
          </wp:inline>
        </w:drawing>
      </w:r>
    </w:p>
    <w:p w:rsidR="0045125F" w:rsidRPr="000F0A22" w:rsidRDefault="0045125F" w:rsidP="002A78BE">
      <w:pPr>
        <w:spacing w:after="0" w:line="240" w:lineRule="auto"/>
        <w:jc w:val="center"/>
        <w:rPr>
          <w:rFonts w:ascii="Times New Roman" w:hAnsi="Times New Roman"/>
          <w:i/>
          <w:szCs w:val="20"/>
          <w:lang w:eastAsia="ja-JP"/>
        </w:rPr>
      </w:pPr>
      <w:r w:rsidRPr="000F0A22">
        <w:rPr>
          <w:rFonts w:ascii="Times New Roman" w:hAnsi="Times New Roman"/>
          <w:b/>
          <w:i/>
          <w:szCs w:val="20"/>
          <w:lang w:eastAsia="ja-JP"/>
        </w:rPr>
        <w:t xml:space="preserve">Зураг </w:t>
      </w:r>
      <w:r w:rsidR="00640CB8">
        <w:rPr>
          <w:rFonts w:ascii="Times New Roman" w:hAnsi="Times New Roman"/>
          <w:b/>
          <w:i/>
          <w:szCs w:val="20"/>
          <w:lang w:eastAsia="ja-JP"/>
        </w:rPr>
        <w:t>5</w:t>
      </w:r>
      <w:r w:rsidRPr="000F0A22">
        <w:rPr>
          <w:rFonts w:ascii="Times New Roman" w:hAnsi="Times New Roman"/>
          <w:b/>
          <w:i/>
          <w:szCs w:val="20"/>
          <w:lang w:eastAsia="ja-JP"/>
        </w:rPr>
        <w:t>.</w:t>
      </w:r>
      <w:r w:rsidRPr="000F0A22">
        <w:rPr>
          <w:rFonts w:ascii="Times New Roman" w:hAnsi="Times New Roman"/>
          <w:i/>
          <w:szCs w:val="20"/>
          <w:lang w:eastAsia="ja-JP"/>
        </w:rPr>
        <w:t xml:space="preserve"> Тунадасжуулах болон шигтгэх-тун</w:t>
      </w:r>
      <w:r w:rsidR="009924DF">
        <w:rPr>
          <w:rFonts w:ascii="Times New Roman" w:hAnsi="Times New Roman"/>
          <w:i/>
          <w:szCs w:val="20"/>
          <w:lang w:eastAsia="ja-JP"/>
        </w:rPr>
        <w:t>адасжуулах аргаар бэлтгэсэн Ni* болон</w:t>
      </w:r>
      <w:r w:rsidRPr="000F0A22">
        <w:rPr>
          <w:rFonts w:ascii="Times New Roman" w:hAnsi="Times New Roman"/>
          <w:i/>
          <w:szCs w:val="20"/>
          <w:lang w:eastAsia="ja-JP"/>
        </w:rPr>
        <w:t xml:space="preserve"> Ni катализаторын гадаргуугийн бүтэц, тухайн цэгийн элементийн найрлага болон агуулга</w:t>
      </w:r>
    </w:p>
    <w:p w:rsidR="0045125F" w:rsidRPr="00721084" w:rsidRDefault="0045125F" w:rsidP="00EB4CD2">
      <w:pPr>
        <w:spacing w:before="120" w:line="240" w:lineRule="auto"/>
        <w:jc w:val="both"/>
        <w:rPr>
          <w:rFonts w:ascii="Times New Roman" w:hAnsi="Times New Roman"/>
          <w:color w:val="FF0000"/>
          <w:sz w:val="24"/>
          <w:szCs w:val="20"/>
          <w:lang w:eastAsia="ja-JP"/>
        </w:rPr>
      </w:pPr>
      <w:r w:rsidRPr="000F0A22">
        <w:rPr>
          <w:rFonts w:ascii="Times New Roman" w:hAnsi="Times New Roman"/>
          <w:sz w:val="24"/>
          <w:szCs w:val="20"/>
          <w:lang w:eastAsia="ja-JP"/>
        </w:rPr>
        <w:t>Тунадасжуулах аргаар бэлтгэсэн Ni* катализаторын SEM зургийг 78 дахин өсгөж, харин шигтгэх-тунадасжуулах аргаар бэлтгэсэн Ni катализаторын SEM зургийг 95 дахин өсгөж зургийг нь а</w:t>
      </w:r>
      <w:r w:rsidR="00174782">
        <w:rPr>
          <w:rFonts w:ascii="Times New Roman" w:hAnsi="Times New Roman"/>
          <w:sz w:val="24"/>
          <w:szCs w:val="20"/>
          <w:lang w:eastAsia="ja-JP"/>
        </w:rPr>
        <w:t xml:space="preserve">всан. Эндээс харахад </w:t>
      </w:r>
      <w:r w:rsidR="009924DF">
        <w:rPr>
          <w:rFonts w:ascii="Times New Roman" w:hAnsi="Times New Roman"/>
          <w:sz w:val="24"/>
          <w:szCs w:val="20"/>
          <w:lang w:eastAsia="ja-JP"/>
        </w:rPr>
        <w:t xml:space="preserve"> Ni* катализатор</w:t>
      </w:r>
      <w:r w:rsidR="00D36E07">
        <w:rPr>
          <w:rFonts w:ascii="Times New Roman" w:hAnsi="Times New Roman"/>
          <w:sz w:val="24"/>
          <w:szCs w:val="20"/>
          <w:lang w:eastAsia="ja-JP"/>
        </w:rPr>
        <w:t xml:space="preserve"> нь том ширхэгтэй, бөөгнөрсөн,</w:t>
      </w:r>
      <w:r w:rsidR="00174782">
        <w:rPr>
          <w:rFonts w:ascii="Times New Roman" w:hAnsi="Times New Roman"/>
          <w:sz w:val="24"/>
          <w:szCs w:val="20"/>
          <w:lang w:eastAsia="ja-JP"/>
        </w:rPr>
        <w:t xml:space="preserve"> </w:t>
      </w:r>
      <w:r w:rsidR="00174782" w:rsidRPr="006A78F8">
        <w:rPr>
          <w:rFonts w:ascii="Times New Roman" w:hAnsi="Times New Roman"/>
          <w:sz w:val="24"/>
          <w:szCs w:val="20"/>
          <w:lang w:eastAsia="ja-JP"/>
        </w:rPr>
        <w:t xml:space="preserve">Ni </w:t>
      </w:r>
      <w:r w:rsidR="00174782">
        <w:rPr>
          <w:rFonts w:ascii="Times New Roman" w:hAnsi="Times New Roman"/>
          <w:sz w:val="24"/>
          <w:szCs w:val="20"/>
          <w:lang w:eastAsia="ja-JP"/>
        </w:rPr>
        <w:t xml:space="preserve">катализатортой харьцуулахад тархалт багатай </w:t>
      </w:r>
      <w:r w:rsidRPr="000F0A22">
        <w:rPr>
          <w:rFonts w:ascii="Times New Roman" w:hAnsi="Times New Roman"/>
          <w:sz w:val="24"/>
          <w:szCs w:val="20"/>
          <w:lang w:eastAsia="ja-JP"/>
        </w:rPr>
        <w:t xml:space="preserve">байна. Ni* катализаторын тухайн цэг дэхь элементийн агуулгыг тодорхойлоход Ni-13.43%, Al-39.38%, O-42.84%, Na-4.36% байлаа. Тунадасжуулагч уусмалын үлдэгдэл натри нь мөн XRD шинжилгээнд илэрсэн байсан. Харин Ni катализатор нь Ni-14.51%, Al-38.09%, O-47.40% агуулгатай байна. Энд тунадасжуулагч уусмалын үлдэгдэл натри огт илрээгүй. </w:t>
      </w:r>
      <w:r w:rsidR="00022F9E">
        <w:rPr>
          <w:rFonts w:ascii="Times New Roman" w:hAnsi="Times New Roman"/>
          <w:sz w:val="24"/>
          <w:szCs w:val="20"/>
          <w:lang w:eastAsia="ja-JP"/>
        </w:rPr>
        <w:t>Үүнд үндэслэн</w:t>
      </w:r>
      <w:r w:rsidRPr="000F0A22">
        <w:rPr>
          <w:rFonts w:ascii="Times New Roman" w:hAnsi="Times New Roman"/>
          <w:sz w:val="24"/>
          <w:szCs w:val="20"/>
          <w:lang w:eastAsia="ja-JP"/>
        </w:rPr>
        <w:t xml:space="preserve"> никель катализаторыг шигтгэх-тунадасжуулах аргаар бэлтгэх нь </w:t>
      </w:r>
      <w:r w:rsidR="003F47A0">
        <w:rPr>
          <w:rFonts w:ascii="Times New Roman" w:hAnsi="Times New Roman"/>
          <w:sz w:val="24"/>
          <w:szCs w:val="20"/>
          <w:lang w:eastAsia="ja-JP"/>
        </w:rPr>
        <w:t>тархалтыг сайжруулж байна.</w:t>
      </w:r>
      <w:r w:rsidR="00EB4CD2">
        <w:rPr>
          <w:rFonts w:ascii="Times New Roman" w:hAnsi="Times New Roman"/>
          <w:sz w:val="24"/>
          <w:szCs w:val="20"/>
          <w:lang w:eastAsia="ja-JP"/>
        </w:rPr>
        <w:t xml:space="preserve"> </w:t>
      </w:r>
      <w:r w:rsidR="00EB4CD2" w:rsidRPr="00EB4CD2">
        <w:rPr>
          <w:rFonts w:ascii="Times New Roman" w:hAnsi="Times New Roman"/>
          <w:sz w:val="24"/>
          <w:szCs w:val="20"/>
          <w:lang w:eastAsia="ja-JP"/>
        </w:rPr>
        <w:t>С.Guo нарын бэлтгэсэн 20%Ni/Al</w:t>
      </w:r>
      <w:r w:rsidR="00E03406">
        <w:rPr>
          <w:rFonts w:ascii="Calibri" w:hAnsi="Calibri"/>
          <w:sz w:val="24"/>
          <w:szCs w:val="20"/>
          <w:lang w:eastAsia="ja-JP"/>
        </w:rPr>
        <w:t>₂</w:t>
      </w:r>
      <w:r w:rsidR="00EB4CD2" w:rsidRPr="00EB4CD2">
        <w:rPr>
          <w:rFonts w:ascii="Times New Roman" w:hAnsi="Times New Roman"/>
          <w:sz w:val="24"/>
          <w:szCs w:val="20"/>
          <w:lang w:eastAsia="ja-JP"/>
        </w:rPr>
        <w:t>O</w:t>
      </w:r>
      <w:r w:rsidR="00E03406">
        <w:rPr>
          <w:rFonts w:ascii="Calibri" w:hAnsi="Calibri"/>
          <w:sz w:val="24"/>
          <w:szCs w:val="20"/>
          <w:lang w:eastAsia="ja-JP"/>
        </w:rPr>
        <w:t>₃</w:t>
      </w:r>
      <w:r w:rsidR="00EB4CD2" w:rsidRPr="00EB4CD2">
        <w:rPr>
          <w:rFonts w:ascii="Times New Roman" w:hAnsi="Times New Roman"/>
          <w:sz w:val="24"/>
          <w:szCs w:val="20"/>
          <w:lang w:eastAsia="ja-JP"/>
        </w:rPr>
        <w:t xml:space="preserve"> катализатортай шигтгэх-тунадасжуулах аргаар бэлтгэсэн Ni катализаторын шинж чанарыг харьцуулан Хүснэгт </w:t>
      </w:r>
      <w:r w:rsidR="00EB4CD2">
        <w:rPr>
          <w:rFonts w:ascii="Times New Roman" w:hAnsi="Times New Roman"/>
          <w:sz w:val="24"/>
          <w:szCs w:val="20"/>
          <w:lang w:eastAsia="ja-JP"/>
        </w:rPr>
        <w:t>2</w:t>
      </w:r>
      <w:r w:rsidR="00425A1C">
        <w:rPr>
          <w:rFonts w:ascii="Times New Roman" w:hAnsi="Times New Roman"/>
          <w:sz w:val="24"/>
          <w:szCs w:val="20"/>
          <w:lang w:eastAsia="ja-JP"/>
        </w:rPr>
        <w:t>-д үзүүлсэн байна [</w:t>
      </w:r>
      <w:r w:rsidR="00EB4CD2" w:rsidRPr="00EB4CD2">
        <w:rPr>
          <w:rFonts w:ascii="Times New Roman" w:hAnsi="Times New Roman"/>
          <w:sz w:val="24"/>
          <w:szCs w:val="20"/>
          <w:lang w:eastAsia="ja-JP"/>
        </w:rPr>
        <w:t xml:space="preserve">1]. Энд найрлагаараа ижил хоёр </w:t>
      </w:r>
      <w:r w:rsidR="00EB4CD2" w:rsidRPr="00EB4CD2">
        <w:rPr>
          <w:rFonts w:ascii="Times New Roman" w:hAnsi="Times New Roman"/>
          <w:sz w:val="24"/>
          <w:szCs w:val="20"/>
          <w:lang w:eastAsia="ja-JP"/>
        </w:rPr>
        <w:lastRenderedPageBreak/>
        <w:t>катализаторын хувьд туршилтын температур, H</w:t>
      </w:r>
      <w:r w:rsidR="00E03406">
        <w:rPr>
          <w:rFonts w:ascii="Calibri" w:hAnsi="Calibri"/>
          <w:sz w:val="24"/>
          <w:szCs w:val="20"/>
          <w:lang w:eastAsia="ja-JP"/>
        </w:rPr>
        <w:t>₂</w:t>
      </w:r>
      <w:r w:rsidR="00EB4CD2" w:rsidRPr="00EB4CD2">
        <w:rPr>
          <w:rFonts w:ascii="Times New Roman" w:hAnsi="Times New Roman"/>
          <w:sz w:val="24"/>
          <w:szCs w:val="20"/>
          <w:lang w:eastAsia="ja-JP"/>
        </w:rPr>
        <w:t xml:space="preserve">/CO молийн харьцаагаараа ижил, даралт болон цагт урсах хийн хэмжээгээрээ </w:t>
      </w:r>
      <w:r w:rsidR="00C23ADD">
        <w:rPr>
          <w:rFonts w:ascii="Times New Roman" w:hAnsi="Times New Roman"/>
          <w:sz w:val="24"/>
          <w:szCs w:val="20"/>
          <w:lang w:eastAsia="ja-JP"/>
        </w:rPr>
        <w:t xml:space="preserve">зөвхөн </w:t>
      </w:r>
      <w:r w:rsidR="00EB4CD2" w:rsidRPr="00EB4CD2">
        <w:rPr>
          <w:rFonts w:ascii="Times New Roman" w:hAnsi="Times New Roman"/>
          <w:sz w:val="24"/>
          <w:szCs w:val="20"/>
          <w:lang w:eastAsia="ja-JP"/>
        </w:rPr>
        <w:t xml:space="preserve">ялгаатай байсан. </w:t>
      </w:r>
    </w:p>
    <w:tbl>
      <w:tblPr>
        <w:tblStyle w:val="TableGrid1"/>
        <w:tblpPr w:leftFromText="180" w:rightFromText="180" w:vertAnchor="text" w:horzAnchor="margin" w:tblpY="639"/>
        <w:tblW w:w="8870" w:type="dxa"/>
        <w:tblLayout w:type="fixed"/>
        <w:tblLook w:val="0420" w:firstRow="1" w:lastRow="0" w:firstColumn="0" w:lastColumn="0" w:noHBand="0" w:noVBand="1"/>
      </w:tblPr>
      <w:tblGrid>
        <w:gridCol w:w="2018"/>
        <w:gridCol w:w="1701"/>
        <w:gridCol w:w="1323"/>
        <w:gridCol w:w="832"/>
        <w:gridCol w:w="1102"/>
        <w:gridCol w:w="1114"/>
        <w:gridCol w:w="780"/>
      </w:tblGrid>
      <w:tr w:rsidR="002A78BE" w:rsidRPr="002A78BE" w:rsidTr="002A78BE">
        <w:trPr>
          <w:trHeight w:val="333"/>
        </w:trPr>
        <w:tc>
          <w:tcPr>
            <w:tcW w:w="2018"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val="mn-MN" w:eastAsia="ja-JP"/>
              </w:rPr>
              <w:t>Катализатор</w:t>
            </w:r>
          </w:p>
        </w:tc>
        <w:tc>
          <w:tcPr>
            <w:tcW w:w="1701"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eastAsia="ja-JP"/>
              </w:rPr>
              <w:t xml:space="preserve">CO </w:t>
            </w:r>
            <w:r w:rsidRPr="002A78BE">
              <w:rPr>
                <w:rFonts w:ascii="Times New Roman" w:eastAsia="Times New Roman" w:hAnsi="Times New Roman" w:cs="Times New Roman"/>
                <w:i/>
                <w:iCs/>
                <w:color w:val="000000" w:themeColor="text1"/>
                <w:kern w:val="24"/>
                <w:szCs w:val="20"/>
                <w:lang w:val="mn-MN" w:eastAsia="ja-JP"/>
              </w:rPr>
              <w:t>хувирлын зэрэг,</w:t>
            </w:r>
            <w:r w:rsidRPr="002A78BE">
              <w:rPr>
                <w:rFonts w:ascii="Times New Roman" w:eastAsia="Times New Roman" w:hAnsi="Times New Roman" w:cs="Times New Roman"/>
                <w:i/>
                <w:iCs/>
                <w:color w:val="000000" w:themeColor="text1"/>
                <w:kern w:val="24"/>
                <w:szCs w:val="20"/>
                <w:lang w:eastAsia="ja-JP"/>
              </w:rPr>
              <w:t>%</w:t>
            </w:r>
          </w:p>
        </w:tc>
        <w:tc>
          <w:tcPr>
            <w:tcW w:w="1323"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eastAsia="ja-JP"/>
              </w:rPr>
              <w:t>CH</w:t>
            </w:r>
            <w:r w:rsidRPr="002A78BE">
              <w:rPr>
                <w:rFonts w:ascii="Times New Roman" w:eastAsia="Times New Roman" w:hAnsi="Times New Roman" w:cs="Times New Roman"/>
                <w:i/>
                <w:iCs/>
                <w:color w:val="000000" w:themeColor="text1"/>
                <w:kern w:val="24"/>
                <w:szCs w:val="20"/>
                <w:vertAlign w:val="subscript"/>
                <w:lang w:eastAsia="ja-JP"/>
              </w:rPr>
              <w:t>4</w:t>
            </w:r>
            <w:r w:rsidRPr="002A78BE">
              <w:rPr>
                <w:rFonts w:ascii="Times New Roman" w:eastAsia="Times New Roman" w:hAnsi="Times New Roman" w:cs="Times New Roman"/>
                <w:i/>
                <w:iCs/>
                <w:color w:val="000000" w:themeColor="text1"/>
                <w:kern w:val="24"/>
                <w:szCs w:val="20"/>
                <w:lang w:eastAsia="ja-JP"/>
              </w:rPr>
              <w:t xml:space="preserve"> c</w:t>
            </w:r>
            <w:r w:rsidRPr="002A78BE">
              <w:rPr>
                <w:rFonts w:ascii="Times New Roman" w:eastAsia="Times New Roman" w:hAnsi="Times New Roman" w:cs="Times New Roman"/>
                <w:i/>
                <w:iCs/>
                <w:color w:val="000000" w:themeColor="text1"/>
                <w:kern w:val="24"/>
                <w:szCs w:val="20"/>
                <w:lang w:val="mn-MN" w:eastAsia="ja-JP"/>
              </w:rPr>
              <w:t>онгомол чанар,</w:t>
            </w:r>
            <w:r w:rsidRPr="002A78BE">
              <w:rPr>
                <w:rFonts w:ascii="Times New Roman" w:eastAsia="Times New Roman" w:hAnsi="Times New Roman" w:cs="Times New Roman"/>
                <w:i/>
                <w:iCs/>
                <w:color w:val="000000" w:themeColor="text1"/>
                <w:kern w:val="24"/>
                <w:szCs w:val="20"/>
                <w:lang w:eastAsia="ja-JP"/>
              </w:rPr>
              <w:t xml:space="preserve"> </w:t>
            </w:r>
            <w:r w:rsidRPr="002A78BE">
              <w:rPr>
                <w:rFonts w:ascii="Times New Roman" w:eastAsia="Times New Roman" w:hAnsi="Times New Roman"/>
                <w:i/>
                <w:iCs/>
                <w:color w:val="000000" w:themeColor="text1"/>
                <w:kern w:val="24"/>
                <w:szCs w:val="20"/>
                <w:cs/>
                <w:lang w:eastAsia="ja-JP" w:bidi="mn-Mong-CN"/>
              </w:rPr>
              <w:t>%</w:t>
            </w:r>
          </w:p>
        </w:tc>
        <w:tc>
          <w:tcPr>
            <w:tcW w:w="832"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eastAsia="ja-JP"/>
              </w:rPr>
              <w:t>P,</w:t>
            </w:r>
          </w:p>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val="mn-MN" w:eastAsia="ja-JP"/>
              </w:rPr>
              <w:t>атм</w:t>
            </w:r>
          </w:p>
        </w:tc>
        <w:tc>
          <w:tcPr>
            <w:tcW w:w="1102"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eastAsia="ja-JP"/>
              </w:rPr>
              <w:t>GHSV</w:t>
            </w:r>
          </w:p>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val="mn-MN" w:eastAsia="ja-JP"/>
              </w:rPr>
              <w:t>ц</w:t>
            </w:r>
            <w:r w:rsidRPr="002A78BE">
              <w:rPr>
                <w:rFonts w:ascii="Times New Roman" w:eastAsia="Times New Roman" w:hAnsi="Times New Roman" w:cs="Times New Roman"/>
                <w:i/>
                <w:iCs/>
                <w:color w:val="000000" w:themeColor="text1"/>
                <w:kern w:val="24"/>
                <w:position w:val="11"/>
                <w:szCs w:val="20"/>
                <w:vertAlign w:val="superscript"/>
                <w:lang w:val="mn-MN" w:eastAsia="ja-JP"/>
              </w:rPr>
              <w:t>-1</w:t>
            </w:r>
          </w:p>
        </w:tc>
        <w:tc>
          <w:tcPr>
            <w:tcW w:w="1114"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eastAsia="ja-JP"/>
              </w:rPr>
              <w:t>H</w:t>
            </w:r>
            <w:r w:rsidRPr="002A78BE">
              <w:rPr>
                <w:rFonts w:ascii="Times New Roman" w:eastAsia="Times New Roman" w:hAnsi="Times New Roman" w:cs="Times New Roman"/>
                <w:i/>
                <w:iCs/>
                <w:color w:val="000000" w:themeColor="text1"/>
                <w:kern w:val="24"/>
                <w:szCs w:val="20"/>
                <w:vertAlign w:val="subscript"/>
                <w:lang w:val="mn-MN" w:eastAsia="ja-JP"/>
              </w:rPr>
              <w:t>2</w:t>
            </w:r>
            <w:r w:rsidRPr="002A78BE">
              <w:rPr>
                <w:rFonts w:ascii="Times New Roman" w:eastAsia="Times New Roman" w:hAnsi="Times New Roman" w:cs="Times New Roman"/>
                <w:iCs/>
                <w:color w:val="000000" w:themeColor="text1"/>
                <w:kern w:val="24"/>
                <w:szCs w:val="20"/>
                <w:lang w:eastAsia="ja-JP"/>
              </w:rPr>
              <w:t>/</w:t>
            </w:r>
            <w:r w:rsidRPr="002A78BE">
              <w:rPr>
                <w:rFonts w:ascii="Times New Roman" w:eastAsia="Times New Roman" w:hAnsi="Times New Roman" w:cs="Times New Roman"/>
                <w:i/>
                <w:iCs/>
                <w:color w:val="000000" w:themeColor="text1"/>
                <w:kern w:val="24"/>
                <w:szCs w:val="20"/>
                <w:lang w:eastAsia="ja-JP"/>
              </w:rPr>
              <w:t>CO</w:t>
            </w:r>
          </w:p>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val="mn-MN" w:eastAsia="ja-JP"/>
              </w:rPr>
              <w:t>моль</w:t>
            </w:r>
          </w:p>
        </w:tc>
        <w:tc>
          <w:tcPr>
            <w:tcW w:w="780" w:type="dxa"/>
            <w:vAlign w:val="center"/>
            <w:hideMark/>
          </w:tcPr>
          <w:p w:rsidR="002A78BE" w:rsidRPr="002A78BE" w:rsidRDefault="002A78BE" w:rsidP="002A78BE">
            <w:pPr>
              <w:spacing w:line="276" w:lineRule="auto"/>
              <w:jc w:val="center"/>
              <w:rPr>
                <w:rFonts w:ascii="Times New Roman" w:eastAsia="Times New Roman" w:hAnsi="Times New Roman" w:cs="Times New Roman"/>
                <w:i/>
                <w:iCs/>
                <w:color w:val="000000" w:themeColor="text1"/>
                <w:kern w:val="24"/>
                <w:szCs w:val="20"/>
                <w:lang w:val="mn-MN" w:eastAsia="ja-JP"/>
              </w:rPr>
            </w:pPr>
            <w:r w:rsidRPr="002A78BE">
              <w:rPr>
                <w:rFonts w:ascii="Times New Roman" w:eastAsia="Times New Roman" w:hAnsi="Times New Roman" w:cs="Times New Roman"/>
                <w:i/>
                <w:iCs/>
                <w:color w:val="000000" w:themeColor="text1"/>
                <w:kern w:val="24"/>
                <w:szCs w:val="20"/>
                <w:lang w:eastAsia="ja-JP"/>
              </w:rPr>
              <w:t>T</w:t>
            </w:r>
            <w:r w:rsidRPr="002A78BE">
              <w:rPr>
                <w:rFonts w:ascii="Times New Roman" w:eastAsia="Times New Roman" w:hAnsi="Times New Roman" w:cs="Times New Roman"/>
                <w:i/>
                <w:iCs/>
                <w:color w:val="000000" w:themeColor="text1"/>
                <w:kern w:val="24"/>
                <w:szCs w:val="20"/>
                <w:lang w:val="mn-MN" w:eastAsia="ja-JP"/>
              </w:rPr>
              <w:t>,</w:t>
            </w:r>
          </w:p>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vertAlign w:val="superscript"/>
                <w:lang w:val="mn-MN" w:eastAsia="ja-JP"/>
              </w:rPr>
              <w:t>0</w:t>
            </w:r>
            <w:r w:rsidRPr="002A78BE">
              <w:rPr>
                <w:rFonts w:ascii="Times New Roman" w:eastAsia="Times New Roman" w:hAnsi="Times New Roman" w:cs="Times New Roman"/>
                <w:i/>
                <w:iCs/>
                <w:color w:val="000000" w:themeColor="text1"/>
                <w:kern w:val="24"/>
                <w:szCs w:val="20"/>
                <w:lang w:val="mn-MN" w:eastAsia="ja-JP"/>
              </w:rPr>
              <w:t>С</w:t>
            </w:r>
          </w:p>
        </w:tc>
      </w:tr>
      <w:tr w:rsidR="002A78BE" w:rsidRPr="002A78BE" w:rsidTr="002A78BE">
        <w:trPr>
          <w:trHeight w:val="117"/>
        </w:trPr>
        <w:tc>
          <w:tcPr>
            <w:tcW w:w="2018" w:type="dxa"/>
            <w:vAlign w:val="center"/>
          </w:tcPr>
          <w:p w:rsidR="002A78BE" w:rsidRPr="002A78BE" w:rsidRDefault="002A78BE" w:rsidP="002A78BE">
            <w:pPr>
              <w:spacing w:line="276" w:lineRule="auto"/>
              <w:jc w:val="center"/>
              <w:rPr>
                <w:rFonts w:ascii="Arial" w:eastAsia="Times New Roman" w:hAnsi="Arial" w:cs="Arial"/>
                <w:szCs w:val="20"/>
                <w:vertAlign w:val="superscript"/>
                <w:lang w:val="mn-MN" w:eastAsia="ja-JP"/>
              </w:rPr>
            </w:pPr>
            <w:r w:rsidRPr="002A78BE">
              <w:rPr>
                <w:rFonts w:ascii="Times New Roman" w:eastAsia="Times New Roman" w:hAnsi="Times New Roman" w:cs="Times New Roman"/>
                <w:i/>
                <w:iCs/>
                <w:color w:val="000000" w:themeColor="text1"/>
                <w:kern w:val="24"/>
                <w:szCs w:val="20"/>
                <w:lang w:eastAsia="ja-JP"/>
              </w:rPr>
              <w:t>20%Ni</w:t>
            </w:r>
            <w:r w:rsidRPr="002A78BE">
              <w:rPr>
                <w:rFonts w:ascii="Times New Roman" w:eastAsia="Times New Roman" w:hAnsi="Times New Roman" w:cs="Times New Roman"/>
                <w:i/>
                <w:iCs/>
                <w:color w:val="000000" w:themeColor="text1"/>
                <w:kern w:val="24"/>
                <w:szCs w:val="20"/>
                <w:lang w:val="mn-MN" w:eastAsia="ja-JP"/>
              </w:rPr>
              <w:t>/</w:t>
            </w:r>
            <w:r w:rsidRPr="002A78BE">
              <w:rPr>
                <w:rFonts w:ascii="Times New Roman" w:eastAsia="Times New Roman" w:hAnsi="Times New Roman" w:cs="Times New Roman"/>
                <w:i/>
                <w:iCs/>
                <w:color w:val="000000" w:themeColor="text1"/>
                <w:kern w:val="24"/>
                <w:szCs w:val="20"/>
                <w:lang w:eastAsia="ja-JP"/>
              </w:rPr>
              <w:t>Al</w:t>
            </w:r>
            <w:r w:rsidRPr="002A78BE">
              <w:rPr>
                <w:rFonts w:ascii="Times New Roman" w:eastAsia="Times New Roman" w:hAnsi="Times New Roman" w:cs="Times New Roman"/>
                <w:i/>
                <w:iCs/>
                <w:color w:val="000000" w:themeColor="text1"/>
                <w:kern w:val="24"/>
                <w:szCs w:val="20"/>
                <w:vertAlign w:val="subscript"/>
                <w:lang w:val="mn-MN" w:eastAsia="ja-JP"/>
              </w:rPr>
              <w:t>2</w:t>
            </w:r>
            <w:r w:rsidRPr="002A78BE">
              <w:rPr>
                <w:rFonts w:ascii="Times New Roman" w:eastAsia="Times New Roman" w:hAnsi="Times New Roman" w:cs="Times New Roman"/>
                <w:i/>
                <w:iCs/>
                <w:color w:val="000000" w:themeColor="text1"/>
                <w:kern w:val="24"/>
                <w:szCs w:val="20"/>
                <w:lang w:eastAsia="ja-JP"/>
              </w:rPr>
              <w:t>O</w:t>
            </w:r>
            <w:r w:rsidRPr="002A78BE">
              <w:rPr>
                <w:rFonts w:ascii="Times New Roman" w:eastAsia="Times New Roman" w:hAnsi="Times New Roman" w:cs="Times New Roman"/>
                <w:i/>
                <w:iCs/>
                <w:color w:val="000000" w:themeColor="text1"/>
                <w:kern w:val="24"/>
                <w:szCs w:val="20"/>
                <w:vertAlign w:val="subscript"/>
                <w:lang w:val="mn-MN" w:eastAsia="ja-JP"/>
              </w:rPr>
              <w:t>3</w:t>
            </w:r>
            <w:r w:rsidRPr="002A78BE">
              <w:rPr>
                <w:rFonts w:ascii="Times New Roman" w:eastAsia="Times New Roman" w:hAnsi="Times New Roman" w:cs="Times New Roman"/>
                <w:i/>
                <w:iCs/>
                <w:color w:val="000000" w:themeColor="text1"/>
                <w:kern w:val="24"/>
                <w:szCs w:val="20"/>
                <w:vertAlign w:val="superscript"/>
                <w:lang w:val="mn-MN" w:eastAsia="ja-JP"/>
              </w:rPr>
              <w:t>х</w:t>
            </w:r>
          </w:p>
        </w:tc>
        <w:tc>
          <w:tcPr>
            <w:tcW w:w="1701" w:type="dxa"/>
            <w:vAlign w:val="center"/>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eastAsia="ja-JP"/>
              </w:rPr>
              <w:t>98.0</w:t>
            </w:r>
          </w:p>
        </w:tc>
        <w:tc>
          <w:tcPr>
            <w:tcW w:w="1323" w:type="dxa"/>
            <w:vAlign w:val="center"/>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olor w:val="000000" w:themeColor="text1"/>
                <w:kern w:val="24"/>
                <w:szCs w:val="20"/>
                <w:lang w:eastAsia="ja-JP"/>
              </w:rPr>
              <w:t>91.0</w:t>
            </w:r>
          </w:p>
        </w:tc>
        <w:tc>
          <w:tcPr>
            <w:tcW w:w="832" w:type="dxa"/>
            <w:vAlign w:val="center"/>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val="mn-MN" w:eastAsia="ja-JP"/>
              </w:rPr>
              <w:t>15</w:t>
            </w:r>
          </w:p>
        </w:tc>
        <w:tc>
          <w:tcPr>
            <w:tcW w:w="1102" w:type="dxa"/>
            <w:vAlign w:val="center"/>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eastAsia="ja-JP"/>
              </w:rPr>
              <w:t>10000</w:t>
            </w:r>
          </w:p>
        </w:tc>
        <w:tc>
          <w:tcPr>
            <w:tcW w:w="1114" w:type="dxa"/>
            <w:vAlign w:val="center"/>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eastAsia="ja-JP"/>
              </w:rPr>
              <w:t>3</w:t>
            </w:r>
          </w:p>
        </w:tc>
        <w:tc>
          <w:tcPr>
            <w:tcW w:w="780" w:type="dxa"/>
            <w:vAlign w:val="center"/>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val="mn-MN" w:eastAsia="ja-JP"/>
              </w:rPr>
              <w:t>350</w:t>
            </w:r>
          </w:p>
        </w:tc>
      </w:tr>
      <w:tr w:rsidR="002A78BE" w:rsidRPr="002A78BE" w:rsidTr="002A78BE">
        <w:trPr>
          <w:trHeight w:val="117"/>
        </w:trPr>
        <w:tc>
          <w:tcPr>
            <w:tcW w:w="2018"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i/>
                <w:iCs/>
                <w:color w:val="000000" w:themeColor="text1"/>
                <w:kern w:val="24"/>
                <w:szCs w:val="20"/>
                <w:lang w:eastAsia="ja-JP"/>
              </w:rPr>
              <w:t>Ni</w:t>
            </w:r>
          </w:p>
        </w:tc>
        <w:tc>
          <w:tcPr>
            <w:tcW w:w="1701"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eastAsia="ja-JP"/>
              </w:rPr>
              <w:t>99.5</w:t>
            </w:r>
          </w:p>
        </w:tc>
        <w:tc>
          <w:tcPr>
            <w:tcW w:w="1323"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Arial"/>
                <w:color w:val="000000" w:themeColor="text1"/>
                <w:kern w:val="24"/>
                <w:szCs w:val="20"/>
                <w:cs/>
                <w:lang w:eastAsia="ja-JP" w:bidi="mn-Mong-CN"/>
              </w:rPr>
              <w:t>‍</w:t>
            </w:r>
            <w:r w:rsidRPr="002A78BE">
              <w:rPr>
                <w:rFonts w:ascii="Times New Roman" w:eastAsia="Times New Roman" w:hAnsi="Times New Roman" w:cs="Times New Roman"/>
                <w:color w:val="000000" w:themeColor="text1"/>
                <w:kern w:val="24"/>
                <w:szCs w:val="20"/>
                <w:lang w:eastAsia="ja-JP"/>
              </w:rPr>
              <w:t>92.8</w:t>
            </w:r>
          </w:p>
        </w:tc>
        <w:tc>
          <w:tcPr>
            <w:tcW w:w="832"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olor w:val="000000" w:themeColor="text1"/>
                <w:kern w:val="24"/>
                <w:szCs w:val="20"/>
                <w:cs/>
                <w:lang w:eastAsia="ja-JP" w:bidi="mn-Mong-CN"/>
              </w:rPr>
              <w:t>3</w:t>
            </w:r>
          </w:p>
        </w:tc>
        <w:tc>
          <w:tcPr>
            <w:tcW w:w="1102"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eastAsia="ja-JP"/>
              </w:rPr>
              <w:t>3000</w:t>
            </w:r>
          </w:p>
        </w:tc>
        <w:tc>
          <w:tcPr>
            <w:tcW w:w="1114"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eastAsia="ja-JP"/>
              </w:rPr>
              <w:t>3</w:t>
            </w:r>
          </w:p>
        </w:tc>
        <w:tc>
          <w:tcPr>
            <w:tcW w:w="780" w:type="dxa"/>
            <w:vAlign w:val="center"/>
            <w:hideMark/>
          </w:tcPr>
          <w:p w:rsidR="002A78BE" w:rsidRPr="002A78BE" w:rsidRDefault="002A78BE" w:rsidP="002A78BE">
            <w:pPr>
              <w:spacing w:line="276" w:lineRule="auto"/>
              <w:jc w:val="center"/>
              <w:rPr>
                <w:rFonts w:ascii="Arial" w:eastAsia="Times New Roman" w:hAnsi="Arial" w:cs="Arial"/>
                <w:szCs w:val="20"/>
                <w:lang w:eastAsia="ja-JP"/>
              </w:rPr>
            </w:pPr>
            <w:r w:rsidRPr="002A78BE">
              <w:rPr>
                <w:rFonts w:ascii="Times New Roman" w:eastAsia="Times New Roman" w:hAnsi="Times New Roman" w:cs="Times New Roman"/>
                <w:color w:val="000000" w:themeColor="text1"/>
                <w:kern w:val="24"/>
                <w:szCs w:val="20"/>
                <w:lang w:val="mn-MN" w:eastAsia="ja-JP"/>
              </w:rPr>
              <w:t>350</w:t>
            </w:r>
          </w:p>
        </w:tc>
      </w:tr>
    </w:tbl>
    <w:p w:rsidR="002A78BE" w:rsidRPr="002A78BE" w:rsidRDefault="002A78BE" w:rsidP="002A78BE">
      <w:pPr>
        <w:spacing w:after="0" w:line="240" w:lineRule="auto"/>
        <w:jc w:val="both"/>
        <w:rPr>
          <w:rFonts w:ascii="Times New Roman" w:hAnsi="Times New Roman"/>
          <w:i/>
          <w:szCs w:val="20"/>
          <w:lang w:eastAsia="ja-JP"/>
        </w:rPr>
      </w:pPr>
      <w:r w:rsidRPr="002A78BE">
        <w:rPr>
          <w:rFonts w:ascii="Times New Roman" w:hAnsi="Times New Roman"/>
          <w:b/>
          <w:i/>
          <w:szCs w:val="20"/>
          <w:lang w:eastAsia="ja-JP"/>
        </w:rPr>
        <w:t>Хүснэгт 2.</w:t>
      </w:r>
      <w:r w:rsidRPr="002A78BE">
        <w:rPr>
          <w:rFonts w:ascii="Times New Roman" w:hAnsi="Times New Roman"/>
          <w:i/>
          <w:szCs w:val="20"/>
          <w:lang w:eastAsia="ja-JP"/>
        </w:rPr>
        <w:t xml:space="preserve"> Хэвлэлийн тоймын 20%Ni/Al</w:t>
      </w:r>
      <w:r w:rsidRPr="002A78BE">
        <w:rPr>
          <w:rFonts w:ascii="Times New Roman" w:hAnsi="Times New Roman"/>
          <w:i/>
          <w:szCs w:val="20"/>
          <w:vertAlign w:val="subscript"/>
          <w:lang w:eastAsia="ja-JP"/>
        </w:rPr>
        <w:t>2</w:t>
      </w:r>
      <w:r w:rsidRPr="002A78BE">
        <w:rPr>
          <w:rFonts w:ascii="Times New Roman" w:hAnsi="Times New Roman"/>
          <w:i/>
          <w:szCs w:val="20"/>
          <w:lang w:eastAsia="ja-JP"/>
        </w:rPr>
        <w:t>O</w:t>
      </w:r>
      <w:r w:rsidRPr="002A78BE">
        <w:rPr>
          <w:rFonts w:ascii="Times New Roman" w:hAnsi="Times New Roman"/>
          <w:i/>
          <w:szCs w:val="20"/>
          <w:vertAlign w:val="subscript"/>
          <w:lang w:eastAsia="ja-JP"/>
        </w:rPr>
        <w:t>3</w:t>
      </w:r>
      <w:r w:rsidRPr="0005504C">
        <w:rPr>
          <w:rFonts w:ascii="Times New Roman" w:hAnsi="Times New Roman"/>
          <w:i/>
          <w:szCs w:val="20"/>
          <w:vertAlign w:val="superscript"/>
          <w:lang w:eastAsia="ja-JP"/>
        </w:rPr>
        <w:t>x</w:t>
      </w:r>
      <w:r w:rsidRPr="002A78BE">
        <w:rPr>
          <w:rFonts w:ascii="Times New Roman" w:hAnsi="Times New Roman"/>
          <w:i/>
          <w:szCs w:val="20"/>
          <w:lang w:eastAsia="ja-JP"/>
        </w:rPr>
        <w:t xml:space="preserve"> болон Ni катализаторын шинж чанарыг харьцуула</w:t>
      </w:r>
      <w:r w:rsidR="00C774A5">
        <w:rPr>
          <w:rFonts w:ascii="Times New Roman" w:hAnsi="Times New Roman"/>
          <w:i/>
          <w:szCs w:val="20"/>
          <w:lang w:eastAsia="ja-JP"/>
        </w:rPr>
        <w:t>х нь</w:t>
      </w:r>
    </w:p>
    <w:p w:rsidR="002A78BE" w:rsidRPr="002A78BE" w:rsidRDefault="002A78BE" w:rsidP="002A78BE">
      <w:pPr>
        <w:spacing w:before="120" w:after="120" w:line="240" w:lineRule="auto"/>
        <w:jc w:val="both"/>
        <w:rPr>
          <w:rFonts w:ascii="Times New Roman" w:hAnsi="Times New Roman"/>
          <w:sz w:val="24"/>
          <w:szCs w:val="20"/>
          <w:lang w:eastAsia="ja-JP"/>
        </w:rPr>
      </w:pPr>
      <w:r w:rsidRPr="002A78BE">
        <w:rPr>
          <w:rFonts w:ascii="Times New Roman" w:hAnsi="Times New Roman"/>
          <w:sz w:val="24"/>
          <w:szCs w:val="20"/>
          <w:lang w:eastAsia="ja-JP"/>
        </w:rPr>
        <w:t>х- хэвлэлийн тойм</w:t>
      </w:r>
    </w:p>
    <w:p w:rsidR="002A78BE" w:rsidRPr="00721084" w:rsidRDefault="002A78BE" w:rsidP="002A78BE">
      <w:pPr>
        <w:spacing w:before="120" w:after="0" w:line="240" w:lineRule="auto"/>
        <w:jc w:val="both"/>
        <w:rPr>
          <w:rFonts w:ascii="Times New Roman" w:hAnsi="Times New Roman"/>
          <w:color w:val="FF0000"/>
          <w:sz w:val="24"/>
          <w:szCs w:val="20"/>
          <w:lang w:eastAsia="ja-JP"/>
        </w:rPr>
      </w:pPr>
      <w:r w:rsidRPr="002A78BE">
        <w:rPr>
          <w:rFonts w:ascii="Times New Roman" w:hAnsi="Times New Roman"/>
          <w:sz w:val="24"/>
          <w:szCs w:val="20"/>
          <w:lang w:eastAsia="ja-JP"/>
        </w:rPr>
        <w:t xml:space="preserve">Хүснэгт </w:t>
      </w:r>
      <w:r>
        <w:rPr>
          <w:rFonts w:ascii="Times New Roman" w:hAnsi="Times New Roman"/>
          <w:sz w:val="24"/>
          <w:szCs w:val="20"/>
          <w:lang w:eastAsia="ja-JP"/>
        </w:rPr>
        <w:t>2</w:t>
      </w:r>
      <w:r w:rsidRPr="002A78BE">
        <w:rPr>
          <w:rFonts w:ascii="Times New Roman" w:hAnsi="Times New Roman"/>
          <w:sz w:val="24"/>
          <w:szCs w:val="20"/>
          <w:lang w:eastAsia="ja-JP"/>
        </w:rPr>
        <w:t xml:space="preserve"> дахь үр дүнгээс харахад хэвлэлийн тоймоос авсан 20%Ni/Al</w:t>
      </w:r>
      <w:r w:rsidRPr="002A78BE">
        <w:rPr>
          <w:rFonts w:ascii="Times New Roman" w:hAnsi="Times New Roman"/>
          <w:sz w:val="24"/>
          <w:szCs w:val="20"/>
          <w:vertAlign w:val="subscript"/>
          <w:lang w:eastAsia="ja-JP"/>
        </w:rPr>
        <w:t>2</w:t>
      </w:r>
      <w:r w:rsidRPr="002A78BE">
        <w:rPr>
          <w:rFonts w:ascii="Times New Roman" w:hAnsi="Times New Roman"/>
          <w:sz w:val="24"/>
          <w:szCs w:val="20"/>
          <w:lang w:eastAsia="ja-JP"/>
        </w:rPr>
        <w:t>O</w:t>
      </w:r>
      <w:r w:rsidRPr="002A78BE">
        <w:rPr>
          <w:rFonts w:ascii="Times New Roman" w:hAnsi="Times New Roman"/>
          <w:sz w:val="24"/>
          <w:szCs w:val="20"/>
          <w:vertAlign w:val="subscript"/>
          <w:lang w:eastAsia="ja-JP"/>
        </w:rPr>
        <w:t>3</w:t>
      </w:r>
      <w:r w:rsidRPr="002A78BE">
        <w:rPr>
          <w:rFonts w:ascii="Times New Roman" w:hAnsi="Times New Roman"/>
          <w:sz w:val="24"/>
          <w:szCs w:val="20"/>
          <w:lang w:eastAsia="ja-JP"/>
        </w:rPr>
        <w:t xml:space="preserve"> катализатортай өөрсдийн бэлтгэсэн </w:t>
      </w:r>
      <w:r w:rsidR="005A6A25">
        <w:rPr>
          <w:rFonts w:ascii="Times New Roman" w:hAnsi="Times New Roman" w:cs="Times New Roman"/>
          <w:sz w:val="24"/>
          <w:szCs w:val="20"/>
          <w:lang w:eastAsia="ja-JP"/>
        </w:rPr>
        <w:t>(</w:t>
      </w:r>
      <w:r w:rsidRPr="002A78BE">
        <w:rPr>
          <w:rFonts w:ascii="Times New Roman" w:hAnsi="Times New Roman"/>
          <w:sz w:val="24"/>
          <w:szCs w:val="20"/>
          <w:lang w:eastAsia="ja-JP"/>
        </w:rPr>
        <w:t>Ni</w:t>
      </w:r>
      <w:r w:rsidR="005A6A25">
        <w:rPr>
          <w:rFonts w:ascii="Times New Roman" w:hAnsi="Times New Roman" w:cs="Times New Roman"/>
          <w:sz w:val="24"/>
          <w:szCs w:val="20"/>
          <w:lang w:eastAsia="ja-JP"/>
        </w:rPr>
        <w:t>)</w:t>
      </w:r>
      <w:r w:rsidRPr="002A78BE">
        <w:rPr>
          <w:rFonts w:ascii="Times New Roman" w:hAnsi="Times New Roman"/>
          <w:sz w:val="24"/>
          <w:szCs w:val="20"/>
          <w:lang w:eastAsia="ja-JP"/>
        </w:rPr>
        <w:t xml:space="preserve"> катализатортой харьцуулахад СО хувирлын зэрэг нь харгалзан 98.0% болон 99.5% харин метаны сонгомол чанар нь харгалзан 91.0% болон 92.8% бай</w:t>
      </w:r>
      <w:r w:rsidR="005A6A25">
        <w:rPr>
          <w:rFonts w:ascii="Times New Roman" w:hAnsi="Times New Roman"/>
          <w:sz w:val="24"/>
          <w:szCs w:val="20"/>
          <w:lang w:eastAsia="ja-JP"/>
        </w:rPr>
        <w:t>лаа</w:t>
      </w:r>
      <w:r w:rsidRPr="002A78BE">
        <w:rPr>
          <w:rFonts w:ascii="Times New Roman" w:hAnsi="Times New Roman"/>
          <w:sz w:val="24"/>
          <w:szCs w:val="20"/>
          <w:lang w:eastAsia="ja-JP"/>
        </w:rPr>
        <w:t xml:space="preserve">. </w:t>
      </w:r>
    </w:p>
    <w:p w:rsidR="00014EE4" w:rsidRPr="00014EE4" w:rsidRDefault="00DA2451" w:rsidP="00DD5CDB">
      <w:pPr>
        <w:spacing w:before="120" w:after="120" w:line="240" w:lineRule="auto"/>
        <w:jc w:val="both"/>
        <w:rPr>
          <w:rFonts w:ascii="Times New Roman" w:hAnsi="Times New Roman" w:cs="Times New Roman"/>
          <w:b/>
          <w:bCs/>
          <w:color w:val="000000" w:themeColor="text1"/>
          <w:sz w:val="24"/>
          <w:szCs w:val="24"/>
        </w:rPr>
      </w:pPr>
      <w:hyperlink w:anchor="_4.2._Бэлтгэсэн_никель" w:history="1">
        <w:bookmarkStart w:id="16" w:name="_Toc511648529"/>
        <w:bookmarkStart w:id="17" w:name="_Toc511648643"/>
        <w:bookmarkStart w:id="18" w:name="_Toc514179610"/>
        <w:r w:rsidR="00014EE4" w:rsidRPr="00014EE4">
          <w:rPr>
            <w:rFonts w:ascii="Times New Roman" w:hAnsi="Times New Roman" w:cs="Times New Roman"/>
            <w:b/>
            <w:bCs/>
            <w:color w:val="000000" w:themeColor="text1"/>
            <w:sz w:val="24"/>
            <w:szCs w:val="24"/>
          </w:rPr>
          <w:t>К</w:t>
        </w:r>
        <w:r w:rsidR="00014EE4" w:rsidRPr="00014EE4">
          <w:rPr>
            <w:rStyle w:val="Hyperlink"/>
            <w:rFonts w:ascii="Times New Roman" w:hAnsi="Times New Roman" w:cs="Times New Roman"/>
            <w:b/>
            <w:bCs/>
            <w:color w:val="000000" w:themeColor="text1"/>
            <w:sz w:val="24"/>
            <w:szCs w:val="24"/>
            <w:u w:val="none"/>
          </w:rPr>
          <w:t>атализаторын бүтцийн шинжилгээний үр дүн</w:t>
        </w:r>
        <w:bookmarkEnd w:id="16"/>
        <w:bookmarkEnd w:id="17"/>
        <w:bookmarkEnd w:id="18"/>
      </w:hyperlink>
    </w:p>
    <w:p w:rsidR="00014EE4" w:rsidRPr="00114C96" w:rsidRDefault="00014EE4" w:rsidP="00DD5CDB">
      <w:pPr>
        <w:spacing w:line="240" w:lineRule="auto"/>
        <w:jc w:val="both"/>
        <w:rPr>
          <w:noProof/>
          <w:lang w:eastAsia="mn-MN"/>
        </w:rPr>
      </w:pPr>
      <w:r w:rsidRPr="00014EE4">
        <w:rPr>
          <w:rFonts w:ascii="Times New Roman" w:hAnsi="Times New Roman" w:cs="Times New Roman"/>
          <w:bCs/>
          <w:sz w:val="24"/>
          <w:szCs w:val="24"/>
        </w:rPr>
        <w:t xml:space="preserve">Тунадасжуулах болон шигтгэх-тунадасжуулах аргаар бэлтгэсэн катализаторуудын рентген дифракцын </w:t>
      </w:r>
      <w:r w:rsidR="007B1836">
        <w:rPr>
          <w:rFonts w:ascii="Times New Roman" w:hAnsi="Times New Roman" w:cs="Times New Roman"/>
          <w:bCs/>
          <w:sz w:val="24"/>
          <w:szCs w:val="24"/>
        </w:rPr>
        <w:t>үр дүнг</w:t>
      </w:r>
      <w:r w:rsidRPr="00014EE4">
        <w:rPr>
          <w:rFonts w:ascii="Times New Roman" w:hAnsi="Times New Roman" w:cs="Times New Roman"/>
          <w:bCs/>
          <w:sz w:val="24"/>
          <w:szCs w:val="24"/>
        </w:rPr>
        <w:t xml:space="preserve"> Зураг </w:t>
      </w:r>
      <w:r w:rsidR="00640CB8">
        <w:rPr>
          <w:rFonts w:ascii="Times New Roman" w:hAnsi="Times New Roman" w:cs="Times New Roman"/>
          <w:bCs/>
          <w:sz w:val="24"/>
          <w:szCs w:val="24"/>
        </w:rPr>
        <w:t>6</w:t>
      </w:r>
      <w:r w:rsidRPr="00014EE4">
        <w:rPr>
          <w:rFonts w:ascii="Times New Roman" w:hAnsi="Times New Roman" w:cs="Times New Roman"/>
          <w:bCs/>
          <w:sz w:val="24"/>
          <w:szCs w:val="24"/>
        </w:rPr>
        <w:t xml:space="preserve">-д үзүүллээ. </w:t>
      </w:r>
    </w:p>
    <w:p w:rsidR="00691018" w:rsidRDefault="00FE5389" w:rsidP="00DD5CDB">
      <w:pPr>
        <w:spacing w:line="240" w:lineRule="auto"/>
        <w:jc w:val="center"/>
        <w:rPr>
          <w:rFonts w:ascii="Times New Roman" w:hAnsi="Times New Roman" w:cs="Times New Roman"/>
          <w:bCs/>
          <w:sz w:val="24"/>
          <w:szCs w:val="24"/>
        </w:rPr>
      </w:pPr>
      <w:bookmarkStart w:id="19" w:name="_Toc511779878"/>
      <w:bookmarkStart w:id="20" w:name="_Toc513042433"/>
      <w:bookmarkStart w:id="21" w:name="_Toc513144526"/>
      <w:bookmarkStart w:id="22" w:name="_Toc513302429"/>
      <w:bookmarkStart w:id="23" w:name="_Toc513388947"/>
      <w:bookmarkStart w:id="24" w:name="_Toc514086211"/>
      <w:r>
        <w:rPr>
          <w:noProof/>
          <w:lang w:val="en-US"/>
        </w:rPr>
        <w:drawing>
          <wp:inline distT="0" distB="0" distL="0" distR="0" wp14:anchorId="6453A5FF" wp14:editId="781412EE">
            <wp:extent cx="5088135"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98362" cy="2204698"/>
                    </a:xfrm>
                    <a:prstGeom prst="rect">
                      <a:avLst/>
                    </a:prstGeom>
                  </pic:spPr>
                </pic:pic>
              </a:graphicData>
            </a:graphic>
          </wp:inline>
        </w:drawing>
      </w:r>
    </w:p>
    <w:p w:rsidR="00014EE4" w:rsidRDefault="00014EE4" w:rsidP="00DD5CDB">
      <w:pPr>
        <w:spacing w:before="120" w:after="0" w:line="240" w:lineRule="auto"/>
        <w:jc w:val="center"/>
        <w:rPr>
          <w:rFonts w:ascii="Times New Roman" w:hAnsi="Times New Roman" w:cs="Times New Roman"/>
          <w:sz w:val="20"/>
        </w:rPr>
      </w:pPr>
      <w:r w:rsidRPr="00FA23EB">
        <w:rPr>
          <w:rFonts w:ascii="Times New Roman" w:hAnsi="Times New Roman" w:cs="Times New Roman"/>
          <w:b/>
          <w:i/>
          <w:color w:val="000000" w:themeColor="text1"/>
        </w:rPr>
        <w:t xml:space="preserve">Зураг </w:t>
      </w:r>
      <w:r w:rsidR="00640CB8">
        <w:rPr>
          <w:rFonts w:ascii="Times New Roman" w:hAnsi="Times New Roman" w:cs="Times New Roman"/>
          <w:b/>
          <w:i/>
          <w:color w:val="000000" w:themeColor="text1"/>
        </w:rPr>
        <w:t>6</w:t>
      </w:r>
      <w:r w:rsidRPr="00FA23EB">
        <w:rPr>
          <w:rFonts w:ascii="Times New Roman" w:hAnsi="Times New Roman" w:cs="Times New Roman"/>
          <w:b/>
          <w:i/>
          <w:color w:val="000000" w:themeColor="text1"/>
        </w:rPr>
        <w:t>.</w:t>
      </w:r>
      <w:r w:rsidRPr="00CF3DAE">
        <w:rPr>
          <w:rFonts w:ascii="Times New Roman" w:hAnsi="Times New Roman" w:cs="Times New Roman"/>
          <w:i/>
          <w:color w:val="000000" w:themeColor="text1"/>
        </w:rPr>
        <w:t xml:space="preserve"> </w:t>
      </w:r>
      <w:r w:rsidR="00846F92" w:rsidRPr="00114C96">
        <w:rPr>
          <w:rFonts w:ascii="Times New Roman" w:hAnsi="Times New Roman" w:cs="Times New Roman"/>
          <w:i/>
          <w:color w:val="000000" w:themeColor="text1"/>
        </w:rPr>
        <w:t xml:space="preserve">Ni* </w:t>
      </w:r>
      <w:r w:rsidR="00846F92">
        <w:rPr>
          <w:rFonts w:ascii="Times New Roman" w:hAnsi="Times New Roman" w:cs="Times New Roman"/>
          <w:i/>
          <w:color w:val="000000" w:themeColor="text1"/>
        </w:rPr>
        <w:t xml:space="preserve">болон </w:t>
      </w:r>
      <w:r w:rsidR="00846F92" w:rsidRPr="00114C96">
        <w:rPr>
          <w:rFonts w:ascii="Times New Roman" w:hAnsi="Times New Roman" w:cs="Times New Roman"/>
          <w:i/>
          <w:color w:val="000000" w:themeColor="text1"/>
        </w:rPr>
        <w:t>Ni</w:t>
      </w:r>
      <w:r w:rsidRPr="00CF3DAE">
        <w:rPr>
          <w:rFonts w:ascii="Times New Roman" w:hAnsi="Times New Roman" w:cs="Times New Roman"/>
          <w:i/>
          <w:color w:val="000000" w:themeColor="text1"/>
        </w:rPr>
        <w:t xml:space="preserve"> катализаторуудын рентген дифракцын үр дүн</w:t>
      </w:r>
      <w:bookmarkEnd w:id="19"/>
      <w:bookmarkEnd w:id="20"/>
      <w:bookmarkEnd w:id="21"/>
      <w:bookmarkEnd w:id="22"/>
      <w:bookmarkEnd w:id="23"/>
      <w:bookmarkEnd w:id="24"/>
      <w:r w:rsidR="00FE4DE1">
        <w:rPr>
          <w:rFonts w:ascii="Times New Roman" w:hAnsi="Times New Roman" w:cs="Times New Roman"/>
          <w:b/>
          <w:i/>
          <w:color w:val="000000" w:themeColor="text1"/>
        </w:rPr>
        <w:t xml:space="preserve"> </w:t>
      </w:r>
      <w:r w:rsidR="00FE4DE1" w:rsidRPr="00114C96">
        <w:rPr>
          <w:rFonts w:ascii="Times New Roman" w:hAnsi="Times New Roman" w:cs="Times New Roman"/>
        </w:rPr>
        <w:t>(Al</w:t>
      </w:r>
      <w:r w:rsidR="00FE4DE1" w:rsidRPr="00114C96">
        <w:rPr>
          <w:rFonts w:ascii="Times New Roman" w:hAnsi="Times New Roman" w:cs="Times New Roman"/>
          <w:vertAlign w:val="subscript"/>
        </w:rPr>
        <w:t>2</w:t>
      </w:r>
      <w:r w:rsidR="00FE4DE1" w:rsidRPr="00114C96">
        <w:rPr>
          <w:rFonts w:ascii="Times New Roman" w:hAnsi="Times New Roman" w:cs="Times New Roman"/>
        </w:rPr>
        <w:t>O</w:t>
      </w:r>
      <w:r w:rsidR="00FE4DE1" w:rsidRPr="00114C96">
        <w:rPr>
          <w:rFonts w:ascii="Times New Roman" w:hAnsi="Times New Roman" w:cs="Times New Roman"/>
          <w:vertAlign w:val="subscript"/>
        </w:rPr>
        <w:t xml:space="preserve">3 </w:t>
      </w:r>
      <w:r w:rsidR="00FE4DE1" w:rsidRPr="00114C96">
        <w:rPr>
          <w:rFonts w:ascii="Times New Roman" w:hAnsi="Times New Roman" w:cs="Times New Roman"/>
        </w:rPr>
        <w:t>2</w:t>
      </w:r>
      <w:r w:rsidR="00FE4DE1" w:rsidRPr="00A62169">
        <w:rPr>
          <w:rFonts w:ascii="Times New Roman" w:hAnsi="Times New Roman" w:cs="Times New Roman"/>
          <w:lang w:val="en-US"/>
        </w:rPr>
        <w:t>θ</w:t>
      </w:r>
      <w:r w:rsidR="00C56E5B" w:rsidRPr="00114C96">
        <w:rPr>
          <w:rFonts w:ascii="Times New Roman" w:hAnsi="Times New Roman" w:cs="Times New Roman"/>
        </w:rPr>
        <w:t xml:space="preserve"> = 67.0</w:t>
      </w:r>
      <w:r w:rsidR="00635BE5" w:rsidRPr="00A62169">
        <w:rPr>
          <w:rFonts w:ascii="Times New Roman" w:hAnsi="Times New Roman" w:cs="Times New Roman"/>
        </w:rPr>
        <w:t>°</w:t>
      </w:r>
      <w:r w:rsidR="00FE4DE1" w:rsidRPr="00114C96">
        <w:rPr>
          <w:rFonts w:ascii="Times New Roman" w:hAnsi="Times New Roman" w:cs="Times New Roman"/>
        </w:rPr>
        <w:t>, NiAl</w:t>
      </w:r>
      <w:r w:rsidR="00FE4DE1" w:rsidRPr="00114C96">
        <w:rPr>
          <w:rFonts w:ascii="Times New Roman" w:hAnsi="Times New Roman" w:cs="Times New Roman"/>
          <w:vertAlign w:val="subscript"/>
        </w:rPr>
        <w:t>2</w:t>
      </w:r>
      <w:r w:rsidR="00FE4DE1" w:rsidRPr="00114C96">
        <w:rPr>
          <w:rFonts w:ascii="Times New Roman" w:hAnsi="Times New Roman" w:cs="Times New Roman"/>
        </w:rPr>
        <w:t>O</w:t>
      </w:r>
      <w:r w:rsidR="00FE4DE1" w:rsidRPr="00114C96">
        <w:rPr>
          <w:rFonts w:ascii="Times New Roman" w:hAnsi="Times New Roman" w:cs="Times New Roman"/>
          <w:vertAlign w:val="subscript"/>
        </w:rPr>
        <w:t>4</w:t>
      </w:r>
      <w:r w:rsidR="00C56E5B" w:rsidRPr="00114C96">
        <w:rPr>
          <w:rFonts w:ascii="Times New Roman" w:hAnsi="Times New Roman" w:cs="Times New Roman"/>
          <w:vertAlign w:val="subscript"/>
        </w:rPr>
        <w:t xml:space="preserve"> </w:t>
      </w:r>
      <w:r w:rsidR="00C56E5B" w:rsidRPr="00114C96">
        <w:rPr>
          <w:rFonts w:ascii="Times New Roman" w:hAnsi="Times New Roman" w:cs="Times New Roman"/>
        </w:rPr>
        <w:t>2</w:t>
      </w:r>
      <w:r w:rsidR="00C56E5B" w:rsidRPr="00A62169">
        <w:rPr>
          <w:rFonts w:ascii="Times New Roman" w:hAnsi="Times New Roman" w:cs="Times New Roman"/>
          <w:lang w:val="en-US"/>
        </w:rPr>
        <w:t>θ</w:t>
      </w:r>
      <w:r w:rsidR="00C56E5B" w:rsidRPr="00114C96">
        <w:rPr>
          <w:rFonts w:ascii="Times New Roman" w:hAnsi="Times New Roman" w:cs="Times New Roman"/>
        </w:rPr>
        <w:t xml:space="preserve"> = 66.1</w:t>
      </w:r>
      <w:r w:rsidR="00635BE5" w:rsidRPr="00A62169">
        <w:rPr>
          <w:rFonts w:ascii="Times New Roman" w:hAnsi="Times New Roman" w:cs="Times New Roman"/>
        </w:rPr>
        <w:t>°</w:t>
      </w:r>
      <w:r w:rsidR="00FE4DE1" w:rsidRPr="00114C96">
        <w:rPr>
          <w:rFonts w:ascii="Times New Roman" w:hAnsi="Times New Roman" w:cs="Times New Roman"/>
          <w:sz w:val="20"/>
        </w:rPr>
        <w:t>)</w:t>
      </w:r>
    </w:p>
    <w:p w:rsidR="00B6593B" w:rsidRDefault="00014EE4" w:rsidP="00B6593B">
      <w:pPr>
        <w:spacing w:after="0" w:line="240" w:lineRule="auto"/>
        <w:jc w:val="both"/>
        <w:rPr>
          <w:rFonts w:ascii="Times New Roman" w:hAnsi="Times New Roman" w:cs="Times New Roman"/>
          <w:sz w:val="24"/>
          <w:lang w:eastAsia="ja-JP"/>
        </w:rPr>
      </w:pPr>
      <w:r w:rsidRPr="00014EE4">
        <w:rPr>
          <w:rFonts w:ascii="Times New Roman" w:hAnsi="Times New Roman" w:cs="Times New Roman"/>
          <w:bCs/>
          <w:sz w:val="24"/>
          <w:szCs w:val="24"/>
        </w:rPr>
        <w:t>Катализаторуудын рентген дифракцын утгаас харахад никелийн оксид пик 37.31</w:t>
      </w:r>
      <w:r w:rsidR="00635BE5">
        <w:rPr>
          <w:rFonts w:ascii="Times New Roman" w:hAnsi="Times New Roman" w:cs="Times New Roman"/>
          <w:sz w:val="24"/>
          <w:szCs w:val="24"/>
        </w:rPr>
        <w:t>°</w:t>
      </w:r>
      <w:r w:rsidRPr="00014EE4">
        <w:rPr>
          <w:rFonts w:ascii="Times New Roman" w:hAnsi="Times New Roman" w:cs="Times New Roman"/>
          <w:bCs/>
          <w:sz w:val="24"/>
          <w:szCs w:val="24"/>
        </w:rPr>
        <w:t>, 43.40</w:t>
      </w:r>
      <w:r w:rsidR="00635BE5">
        <w:rPr>
          <w:rFonts w:ascii="Times New Roman" w:hAnsi="Times New Roman" w:cs="Times New Roman"/>
          <w:sz w:val="24"/>
          <w:szCs w:val="24"/>
        </w:rPr>
        <w:t>°</w:t>
      </w:r>
      <w:r w:rsidRPr="00014EE4">
        <w:rPr>
          <w:rFonts w:ascii="Times New Roman" w:hAnsi="Times New Roman" w:cs="Times New Roman"/>
          <w:bCs/>
          <w:sz w:val="24"/>
          <w:szCs w:val="24"/>
        </w:rPr>
        <w:t>, 63.11</w:t>
      </w:r>
      <w:r w:rsidR="00635BE5">
        <w:rPr>
          <w:rFonts w:ascii="Times New Roman" w:hAnsi="Times New Roman" w:cs="Times New Roman"/>
          <w:sz w:val="24"/>
          <w:szCs w:val="24"/>
        </w:rPr>
        <w:t>°</w:t>
      </w:r>
      <w:r w:rsidRPr="00014EE4">
        <w:rPr>
          <w:rFonts w:ascii="Times New Roman" w:hAnsi="Times New Roman" w:cs="Times New Roman"/>
          <w:bCs/>
          <w:sz w:val="24"/>
          <w:szCs w:val="24"/>
        </w:rPr>
        <w:t>, 75.42</w:t>
      </w:r>
      <w:r w:rsidR="00635BE5">
        <w:rPr>
          <w:rFonts w:ascii="Times New Roman" w:hAnsi="Times New Roman" w:cs="Times New Roman"/>
          <w:sz w:val="24"/>
          <w:szCs w:val="24"/>
        </w:rPr>
        <w:t>°</w:t>
      </w:r>
      <w:r w:rsidRPr="00014EE4">
        <w:rPr>
          <w:rFonts w:ascii="Times New Roman" w:hAnsi="Times New Roman" w:cs="Times New Roman"/>
          <w:bCs/>
          <w:sz w:val="24"/>
          <w:szCs w:val="24"/>
        </w:rPr>
        <w:t>, 79.31</w:t>
      </w:r>
      <w:r w:rsidR="00635BE5">
        <w:rPr>
          <w:rFonts w:ascii="Times New Roman" w:hAnsi="Times New Roman" w:cs="Times New Roman"/>
          <w:sz w:val="24"/>
          <w:szCs w:val="24"/>
        </w:rPr>
        <w:t>°</w:t>
      </w:r>
      <w:r w:rsidRPr="00014EE4">
        <w:rPr>
          <w:rFonts w:ascii="Times New Roman" w:hAnsi="Times New Roman" w:cs="Times New Roman"/>
          <w:bCs/>
          <w:sz w:val="24"/>
          <w:szCs w:val="24"/>
        </w:rPr>
        <w:t>-д илэрсэн байна. Харин зөөгч биет болох хөнгөнцагааны оксид нь 45.45</w:t>
      </w:r>
      <w:r w:rsidR="00635BE5">
        <w:rPr>
          <w:rFonts w:ascii="Times New Roman" w:hAnsi="Times New Roman" w:cs="Times New Roman"/>
          <w:sz w:val="24"/>
          <w:szCs w:val="24"/>
        </w:rPr>
        <w:t>°</w:t>
      </w:r>
      <w:r w:rsidRPr="00014EE4">
        <w:rPr>
          <w:rFonts w:ascii="Times New Roman" w:hAnsi="Times New Roman" w:cs="Times New Roman"/>
          <w:bCs/>
          <w:sz w:val="24"/>
          <w:szCs w:val="24"/>
        </w:rPr>
        <w:t>, 66.95</w:t>
      </w:r>
      <w:r w:rsidR="00635BE5">
        <w:rPr>
          <w:rFonts w:ascii="Times New Roman" w:hAnsi="Times New Roman" w:cs="Times New Roman"/>
          <w:sz w:val="24"/>
          <w:szCs w:val="24"/>
        </w:rPr>
        <w:t>°</w:t>
      </w:r>
      <w:r w:rsidRPr="00014EE4">
        <w:rPr>
          <w:rFonts w:ascii="Times New Roman" w:hAnsi="Times New Roman" w:cs="Times New Roman"/>
          <w:bCs/>
          <w:sz w:val="24"/>
          <w:szCs w:val="24"/>
        </w:rPr>
        <w:t>-д илэрсэн байна. Тунадасжуулах аргаар бэлтгэсэн Ni</w:t>
      </w:r>
      <w:r w:rsidRPr="00014EE4">
        <w:rPr>
          <w:rFonts w:ascii="Times New Roman" w:hAnsi="Times New Roman" w:cs="Times New Roman"/>
          <w:bCs/>
          <w:sz w:val="24"/>
          <w:szCs w:val="24"/>
          <w:vertAlign w:val="superscript"/>
        </w:rPr>
        <w:t xml:space="preserve">* </w:t>
      </w:r>
      <w:r w:rsidRPr="00014EE4">
        <w:rPr>
          <w:rFonts w:ascii="Times New Roman" w:hAnsi="Times New Roman" w:cs="Times New Roman"/>
          <w:bCs/>
          <w:sz w:val="24"/>
          <w:szCs w:val="24"/>
        </w:rPr>
        <w:t>катализаторт 43.43</w:t>
      </w:r>
      <w:r w:rsidR="00635BE5">
        <w:rPr>
          <w:rFonts w:ascii="Times New Roman" w:hAnsi="Times New Roman" w:cs="Times New Roman"/>
          <w:sz w:val="24"/>
          <w:szCs w:val="24"/>
        </w:rPr>
        <w:t>°</w:t>
      </w:r>
      <w:r w:rsidRPr="00014EE4">
        <w:rPr>
          <w:rFonts w:ascii="Times New Roman" w:hAnsi="Times New Roman" w:cs="Times New Roman"/>
          <w:bCs/>
          <w:sz w:val="24"/>
          <w:szCs w:val="24"/>
        </w:rPr>
        <w:t>, 66.13</w:t>
      </w:r>
      <w:r w:rsidR="00635BE5">
        <w:rPr>
          <w:rFonts w:ascii="Times New Roman" w:hAnsi="Times New Roman" w:cs="Times New Roman"/>
          <w:sz w:val="24"/>
          <w:szCs w:val="24"/>
        </w:rPr>
        <w:t>°</w:t>
      </w:r>
      <w:r w:rsidRPr="00014EE4">
        <w:rPr>
          <w:rFonts w:ascii="Times New Roman" w:hAnsi="Times New Roman" w:cs="Times New Roman"/>
          <w:bCs/>
          <w:sz w:val="24"/>
          <w:szCs w:val="24"/>
        </w:rPr>
        <w:t>-д никелийн алюм</w:t>
      </w:r>
      <w:r w:rsidR="003704DC">
        <w:rPr>
          <w:rFonts w:ascii="Times New Roman" w:hAnsi="Times New Roman" w:cs="Times New Roman"/>
          <w:bCs/>
          <w:sz w:val="24"/>
          <w:szCs w:val="24"/>
        </w:rPr>
        <w:t>инат үүссэн байгаа нь шинжилгээгээр илэрсэн</w:t>
      </w:r>
      <w:r w:rsidRPr="00014EE4">
        <w:rPr>
          <w:rFonts w:ascii="Times New Roman" w:hAnsi="Times New Roman" w:cs="Times New Roman"/>
          <w:bCs/>
          <w:sz w:val="24"/>
          <w:szCs w:val="24"/>
        </w:rPr>
        <w:t xml:space="preserve">. </w:t>
      </w:r>
      <w:r w:rsidRPr="00C774A5">
        <w:rPr>
          <w:rFonts w:ascii="Times New Roman" w:hAnsi="Times New Roman" w:cs="Times New Roman"/>
          <w:bCs/>
          <w:sz w:val="24"/>
          <w:szCs w:val="24"/>
        </w:rPr>
        <w:t xml:space="preserve">Никелийн алюминат </w:t>
      </w:r>
      <w:r w:rsidR="00675C03" w:rsidRPr="00C774A5">
        <w:rPr>
          <w:rFonts w:ascii="Times New Roman" w:hAnsi="Times New Roman" w:cs="Times New Roman"/>
          <w:bCs/>
          <w:sz w:val="24"/>
          <w:szCs w:val="24"/>
        </w:rPr>
        <w:t>NiAl</w:t>
      </w:r>
      <w:r w:rsidR="00675C03" w:rsidRPr="00C774A5">
        <w:rPr>
          <w:rFonts w:ascii="Calibri" w:hAnsi="Calibri" w:cs="Times New Roman"/>
          <w:bCs/>
          <w:sz w:val="24"/>
          <w:szCs w:val="24"/>
        </w:rPr>
        <w:t>₂</w:t>
      </w:r>
      <w:r w:rsidR="00675C03" w:rsidRPr="00C774A5">
        <w:rPr>
          <w:rFonts w:ascii="Times New Roman" w:hAnsi="Times New Roman" w:cs="Times New Roman"/>
          <w:bCs/>
          <w:sz w:val="24"/>
          <w:szCs w:val="24"/>
        </w:rPr>
        <w:t>O</w:t>
      </w:r>
      <w:r w:rsidR="00675C03" w:rsidRPr="00C774A5">
        <w:rPr>
          <w:rFonts w:ascii="Calibri" w:hAnsi="Calibri" w:cs="Times New Roman"/>
          <w:bCs/>
          <w:sz w:val="24"/>
          <w:szCs w:val="24"/>
        </w:rPr>
        <w:t>₄</w:t>
      </w:r>
      <w:r w:rsidR="00675C03" w:rsidRPr="00C774A5">
        <w:rPr>
          <w:rFonts w:ascii="Times New Roman" w:hAnsi="Times New Roman" w:cs="Times New Roman"/>
          <w:bCs/>
          <w:sz w:val="24"/>
          <w:szCs w:val="24"/>
        </w:rPr>
        <w:t xml:space="preserve">  </w:t>
      </w:r>
      <w:r w:rsidRPr="00C774A5">
        <w:rPr>
          <w:rFonts w:ascii="Times New Roman" w:hAnsi="Times New Roman" w:cs="Times New Roman"/>
          <w:bCs/>
          <w:sz w:val="24"/>
          <w:szCs w:val="24"/>
        </w:rPr>
        <w:t xml:space="preserve">нь катализатор болон зөөгч биетийн хоорондын хүчтэй харилцан үйлчлэлийн дүнд үүсдэг. </w:t>
      </w:r>
      <w:r w:rsidR="0034353D" w:rsidRPr="00C774A5">
        <w:rPr>
          <w:rFonts w:ascii="Times New Roman" w:hAnsi="Times New Roman" w:cs="Times New Roman"/>
          <w:bCs/>
          <w:sz w:val="24"/>
          <w:szCs w:val="24"/>
        </w:rPr>
        <w:t>Катализаторыг тунадасжуулах аргаар бэлтгэх үед зөөгч биетийг Al</w:t>
      </w:r>
      <w:r w:rsidR="0034353D" w:rsidRPr="00C774A5">
        <w:rPr>
          <w:rFonts w:ascii="Calibri" w:hAnsi="Calibri" w:cs="Times New Roman"/>
          <w:bCs/>
          <w:sz w:val="24"/>
          <w:szCs w:val="24"/>
        </w:rPr>
        <w:t>₂</w:t>
      </w:r>
      <w:r w:rsidR="0034353D" w:rsidRPr="00C774A5">
        <w:rPr>
          <w:rFonts w:ascii="Times New Roman" w:hAnsi="Times New Roman" w:cs="Times New Roman"/>
          <w:bCs/>
          <w:sz w:val="24"/>
          <w:szCs w:val="24"/>
        </w:rPr>
        <w:t>O</w:t>
      </w:r>
      <w:r w:rsidR="0034353D" w:rsidRPr="00C774A5">
        <w:rPr>
          <w:rFonts w:ascii="Calibri" w:hAnsi="Calibri" w:cs="Times New Roman"/>
          <w:bCs/>
          <w:sz w:val="24"/>
          <w:szCs w:val="24"/>
        </w:rPr>
        <w:t>₃</w:t>
      </w:r>
      <w:r w:rsidR="0034353D" w:rsidRPr="00C774A5">
        <w:rPr>
          <w:rFonts w:ascii="Times New Roman" w:hAnsi="Times New Roman" w:cs="Times New Roman"/>
          <w:bCs/>
          <w:sz w:val="24"/>
          <w:szCs w:val="24"/>
        </w:rPr>
        <w:t xml:space="preserve"> байдлаар </w:t>
      </w:r>
      <w:r w:rsidR="00727028" w:rsidRPr="00C774A5">
        <w:rPr>
          <w:rFonts w:ascii="Times New Roman" w:hAnsi="Times New Roman" w:cs="Times New Roman"/>
          <w:bCs/>
          <w:sz w:val="24"/>
          <w:szCs w:val="24"/>
        </w:rPr>
        <w:t xml:space="preserve">бус </w:t>
      </w:r>
      <m:oMath>
        <m:sSub>
          <m:sSubPr>
            <m:ctrlPr>
              <w:rPr>
                <w:rFonts w:ascii="Cambria Math" w:eastAsiaTheme="minorEastAsia" w:hAnsi="Cambria Math" w:cs="Times New Roman"/>
                <w:i/>
                <w:iCs/>
                <w:kern w:val="24"/>
                <w:sz w:val="24"/>
                <w:szCs w:val="24"/>
                <w:lang w:val="en-US" w:eastAsia="mn-MN"/>
              </w:rPr>
            </m:ctrlPr>
          </m:sSubPr>
          <m:e>
            <m:r>
              <m:rPr>
                <m:sty m:val="p"/>
              </m:rPr>
              <w:rPr>
                <w:rFonts w:ascii="Cambria Math" w:eastAsiaTheme="minorEastAsia" w:hAnsi="Cambria Math" w:cs="Times New Roman" w:hint="eastAsia"/>
                <w:kern w:val="24"/>
                <w:sz w:val="24"/>
                <w:szCs w:val="24"/>
                <w:lang w:eastAsia="mn-MN"/>
              </w:rPr>
              <m:t>Al</m:t>
            </m:r>
          </m:e>
          <m:sub>
            <m:r>
              <m:rPr>
                <m:sty m:val="p"/>
              </m:rPr>
              <w:rPr>
                <w:rFonts w:ascii="Cambria Math" w:eastAsiaTheme="minorEastAsia" w:hAnsi="Cambria Math" w:cs="Times New Roman" w:hint="eastAsia"/>
                <w:kern w:val="24"/>
                <w:sz w:val="24"/>
                <w:szCs w:val="24"/>
                <w:lang w:eastAsia="mn-MN"/>
              </w:rPr>
              <m:t>2</m:t>
            </m:r>
          </m:sub>
        </m:sSub>
        <m:sSub>
          <m:sSubPr>
            <m:ctrlPr>
              <w:rPr>
                <w:rFonts w:ascii="Cambria Math" w:eastAsiaTheme="minorEastAsia" w:hAnsi="Cambria Math" w:cs="Times New Roman"/>
                <w:i/>
                <w:iCs/>
                <w:kern w:val="24"/>
                <w:sz w:val="24"/>
                <w:szCs w:val="24"/>
                <w:lang w:val="en-US" w:eastAsia="mn-MN"/>
              </w:rPr>
            </m:ctrlPr>
          </m:sSubPr>
          <m:e>
            <m:r>
              <m:rPr>
                <m:sty m:val="p"/>
              </m:rPr>
              <w:rPr>
                <w:rFonts w:ascii="Cambria Math" w:eastAsiaTheme="minorEastAsia" w:hAnsi="Cambria Math" w:cs="Times New Roman" w:hint="eastAsia"/>
                <w:kern w:val="24"/>
                <w:sz w:val="24"/>
                <w:szCs w:val="24"/>
                <w:lang w:eastAsia="mn-MN"/>
              </w:rPr>
              <m:t>(NO</m:t>
            </m:r>
          </m:e>
          <m:sub>
            <m:r>
              <m:rPr>
                <m:sty m:val="p"/>
              </m:rPr>
              <w:rPr>
                <w:rFonts w:ascii="Cambria Math" w:eastAsiaTheme="minorEastAsia" w:hAnsi="Cambria Math" w:cs="Times New Roman" w:hint="eastAsia"/>
                <w:kern w:val="24"/>
                <w:sz w:val="24"/>
                <w:szCs w:val="24"/>
                <w:lang w:eastAsia="mn-MN"/>
              </w:rPr>
              <m:t>3</m:t>
            </m:r>
          </m:sub>
        </m:sSub>
        <m:sSub>
          <m:sSubPr>
            <m:ctrlPr>
              <w:rPr>
                <w:rFonts w:ascii="Cambria Math" w:eastAsiaTheme="minorEastAsia" w:hAnsi="Cambria Math" w:cs="Times New Roman"/>
                <w:i/>
                <w:iCs/>
                <w:kern w:val="24"/>
                <w:sz w:val="24"/>
                <w:szCs w:val="24"/>
                <w:lang w:val="en-US" w:eastAsia="mn-MN"/>
              </w:rPr>
            </m:ctrlPr>
          </m:sSubPr>
          <m:e>
            <m:r>
              <m:rPr>
                <m:sty m:val="p"/>
              </m:rPr>
              <w:rPr>
                <w:rFonts w:ascii="Cambria Math" w:eastAsiaTheme="minorEastAsia" w:hAnsi="Cambria Math" w:cs="Times New Roman" w:hint="eastAsia"/>
                <w:kern w:val="24"/>
                <w:sz w:val="24"/>
                <w:szCs w:val="24"/>
                <w:lang w:eastAsia="mn-MN"/>
              </w:rPr>
              <m:t>)</m:t>
            </m:r>
          </m:e>
          <m:sub>
            <m:r>
              <m:rPr>
                <m:sty m:val="p"/>
              </m:rPr>
              <w:rPr>
                <w:rFonts w:ascii="Cambria Math" w:eastAsiaTheme="minorEastAsia" w:hAnsi="Cambria Math" w:cs="Times New Roman" w:hint="eastAsia"/>
                <w:kern w:val="24"/>
                <w:sz w:val="24"/>
                <w:szCs w:val="24"/>
                <w:lang w:eastAsia="mn-MN"/>
              </w:rPr>
              <m:t>3</m:t>
            </m:r>
          </m:sub>
        </m:sSub>
      </m:oMath>
      <w:r w:rsidR="00727028" w:rsidRPr="00C774A5">
        <w:rPr>
          <w:rFonts w:ascii="Times New Roman" w:eastAsiaTheme="minorEastAsia" w:hAnsi="Times New Roman" w:cs="Times New Roman"/>
          <w:iCs/>
          <w:kern w:val="24"/>
          <w:sz w:val="24"/>
          <w:szCs w:val="24"/>
          <w:lang w:eastAsia="mn-MN"/>
        </w:rPr>
        <w:t xml:space="preserve">-аас авсан нь никелийн нитратын давстай химийн хүчтэй харилцан үйлчлэлд орсны дүнд </w:t>
      </w:r>
      <w:r w:rsidR="00727028" w:rsidRPr="00C774A5">
        <w:rPr>
          <w:rFonts w:ascii="Times New Roman" w:hAnsi="Times New Roman" w:cs="Times New Roman"/>
          <w:bCs/>
          <w:sz w:val="24"/>
          <w:szCs w:val="24"/>
        </w:rPr>
        <w:t>NiAl</w:t>
      </w:r>
      <w:r w:rsidR="00727028" w:rsidRPr="00C774A5">
        <w:rPr>
          <w:rFonts w:ascii="Calibri" w:hAnsi="Calibri" w:cs="Times New Roman"/>
          <w:bCs/>
          <w:sz w:val="24"/>
          <w:szCs w:val="24"/>
        </w:rPr>
        <w:t>₂</w:t>
      </w:r>
      <w:r w:rsidR="00727028" w:rsidRPr="00C774A5">
        <w:rPr>
          <w:rFonts w:ascii="Times New Roman" w:hAnsi="Times New Roman" w:cs="Times New Roman"/>
          <w:bCs/>
          <w:sz w:val="24"/>
          <w:szCs w:val="24"/>
        </w:rPr>
        <w:t>O</w:t>
      </w:r>
      <w:r w:rsidR="00727028" w:rsidRPr="00C774A5">
        <w:rPr>
          <w:rFonts w:ascii="Calibri" w:hAnsi="Calibri" w:cs="Times New Roman"/>
          <w:bCs/>
          <w:sz w:val="24"/>
          <w:szCs w:val="24"/>
        </w:rPr>
        <w:t>₄</w:t>
      </w:r>
      <w:r w:rsidR="00727028" w:rsidRPr="00C774A5">
        <w:rPr>
          <w:rFonts w:ascii="Times New Roman" w:hAnsi="Times New Roman" w:cs="Times New Roman"/>
          <w:bCs/>
          <w:sz w:val="24"/>
          <w:szCs w:val="24"/>
        </w:rPr>
        <w:t xml:space="preserve"> үүсгэсэн байна.</w:t>
      </w:r>
      <w:r w:rsidR="004B2BDC" w:rsidRPr="00721084">
        <w:rPr>
          <w:rFonts w:ascii="Times New Roman" w:hAnsi="Times New Roman" w:cs="Times New Roman"/>
          <w:bCs/>
          <w:sz w:val="24"/>
          <w:szCs w:val="24"/>
        </w:rPr>
        <w:t xml:space="preserve"> </w:t>
      </w:r>
      <w:r w:rsidRPr="00721084">
        <w:rPr>
          <w:rFonts w:ascii="Times New Roman" w:hAnsi="Times New Roman" w:cs="Times New Roman"/>
          <w:bCs/>
          <w:sz w:val="24"/>
          <w:szCs w:val="24"/>
        </w:rPr>
        <w:t>Мөн 29.50</w:t>
      </w:r>
      <w:r w:rsidR="00635BE5" w:rsidRPr="00721084">
        <w:rPr>
          <w:rFonts w:ascii="Times New Roman" w:hAnsi="Times New Roman" w:cs="Times New Roman"/>
          <w:sz w:val="24"/>
          <w:szCs w:val="24"/>
        </w:rPr>
        <w:t>°</w:t>
      </w:r>
      <w:r w:rsidRPr="00721084">
        <w:rPr>
          <w:rFonts w:ascii="Times New Roman" w:hAnsi="Times New Roman" w:cs="Times New Roman"/>
          <w:bCs/>
          <w:sz w:val="24"/>
          <w:szCs w:val="24"/>
        </w:rPr>
        <w:t>, 33.59</w:t>
      </w:r>
      <w:r w:rsidR="00635BE5" w:rsidRPr="00721084">
        <w:rPr>
          <w:rFonts w:ascii="Times New Roman" w:hAnsi="Times New Roman" w:cs="Times New Roman"/>
          <w:sz w:val="24"/>
          <w:szCs w:val="24"/>
        </w:rPr>
        <w:t>°</w:t>
      </w:r>
      <w:r w:rsidRPr="00721084">
        <w:rPr>
          <w:rFonts w:ascii="Times New Roman" w:hAnsi="Times New Roman" w:cs="Times New Roman"/>
          <w:bCs/>
          <w:sz w:val="24"/>
          <w:szCs w:val="24"/>
        </w:rPr>
        <w:t xml:space="preserve">-д натрийн карбонат илэрсэн  байна. Тунадсыг </w:t>
      </w:r>
      <w:r w:rsidR="003704DC" w:rsidRPr="00721084">
        <w:rPr>
          <w:rFonts w:ascii="Times New Roman" w:hAnsi="Times New Roman" w:cs="Times New Roman"/>
          <w:bCs/>
          <w:sz w:val="24"/>
          <w:szCs w:val="24"/>
        </w:rPr>
        <w:t xml:space="preserve">нэрсэн усаар </w:t>
      </w:r>
      <w:r w:rsidRPr="00721084">
        <w:rPr>
          <w:rFonts w:ascii="Times New Roman" w:hAnsi="Times New Roman" w:cs="Times New Roman"/>
          <w:bCs/>
          <w:sz w:val="24"/>
          <w:szCs w:val="24"/>
        </w:rPr>
        <w:t>угаасан хэдий ч тунадасжуулагч натрийн карбонатын үлдэгдэл байгааг илрүүлсэн</w:t>
      </w:r>
      <w:r w:rsidRPr="00C774A5">
        <w:rPr>
          <w:rFonts w:ascii="Times New Roman" w:hAnsi="Times New Roman" w:cs="Times New Roman"/>
          <w:bCs/>
          <w:sz w:val="24"/>
          <w:szCs w:val="24"/>
        </w:rPr>
        <w:t>. Тунадасжуулах аргаар бэлтгэсэн Ni* катализатор нь никелийн ангижруулах температур өндөртэй никелийн алюминат</w:t>
      </w:r>
      <w:r w:rsidR="00CD29FF" w:rsidRPr="00C774A5">
        <w:rPr>
          <w:rFonts w:ascii="Times New Roman" w:hAnsi="Times New Roman" w:cs="Times New Roman"/>
          <w:bCs/>
          <w:sz w:val="24"/>
          <w:szCs w:val="24"/>
        </w:rPr>
        <w:t xml:space="preserve"> үүссэн</w:t>
      </w:r>
      <w:r w:rsidR="007B5AEE" w:rsidRPr="00C774A5">
        <w:rPr>
          <w:rFonts w:ascii="Times New Roman" w:hAnsi="Times New Roman" w:cs="Times New Roman"/>
          <w:bCs/>
          <w:sz w:val="24"/>
          <w:szCs w:val="24"/>
        </w:rPr>
        <w:t xml:space="preserve">тэй холбоотой </w:t>
      </w:r>
      <w:r w:rsidRPr="00C774A5">
        <w:rPr>
          <w:rFonts w:ascii="Times New Roman" w:hAnsi="Times New Roman" w:cs="Times New Roman"/>
          <w:bCs/>
          <w:sz w:val="24"/>
          <w:szCs w:val="24"/>
        </w:rPr>
        <w:t xml:space="preserve">шигтгэх-тунадасжуулах аргаар бэлтгэсэн Ni катализатороос идэвх бага </w:t>
      </w:r>
      <w:r w:rsidRPr="00C774A5">
        <w:rPr>
          <w:rFonts w:ascii="Times New Roman" w:hAnsi="Times New Roman" w:cs="Times New Roman"/>
          <w:bCs/>
          <w:sz w:val="24"/>
          <w:szCs w:val="24"/>
        </w:rPr>
        <w:lastRenderedPageBreak/>
        <w:t>бай</w:t>
      </w:r>
      <w:r w:rsidR="007B5AEE" w:rsidRPr="00C774A5">
        <w:rPr>
          <w:rFonts w:ascii="Times New Roman" w:hAnsi="Times New Roman" w:cs="Times New Roman"/>
          <w:bCs/>
          <w:sz w:val="24"/>
          <w:szCs w:val="24"/>
        </w:rPr>
        <w:t>сан гэж үзлээ</w:t>
      </w:r>
      <w:r w:rsidRPr="00C774A5">
        <w:rPr>
          <w:rFonts w:ascii="Times New Roman" w:hAnsi="Times New Roman" w:cs="Times New Roman"/>
          <w:bCs/>
          <w:sz w:val="24"/>
          <w:szCs w:val="24"/>
        </w:rPr>
        <w:t>.</w:t>
      </w:r>
      <w:r w:rsidR="000F0A22" w:rsidRPr="00721084">
        <w:rPr>
          <w:rFonts w:ascii="Times New Roman" w:hAnsi="Times New Roman" w:cs="Times New Roman"/>
          <w:bCs/>
          <w:sz w:val="24"/>
          <w:szCs w:val="24"/>
        </w:rPr>
        <w:t xml:space="preserve"> </w:t>
      </w:r>
      <w:r w:rsidR="000F0A22">
        <w:rPr>
          <w:rFonts w:ascii="Times New Roman" w:hAnsi="Times New Roman" w:cs="Times New Roman"/>
          <w:sz w:val="24"/>
          <w:szCs w:val="24"/>
          <w:lang w:eastAsia="ja-JP"/>
        </w:rPr>
        <w:t xml:space="preserve">Шеррерийн тэгшитгэлээр </w:t>
      </w:r>
      <w:r w:rsidR="000F0A22">
        <w:rPr>
          <w:rFonts w:ascii="Times New Roman" w:hAnsi="Times New Roman" w:cs="Times New Roman" w:hint="eastAsia"/>
          <w:sz w:val="24"/>
          <w:szCs w:val="24"/>
          <w:lang w:eastAsia="ja-JP"/>
        </w:rPr>
        <w:t>N</w:t>
      </w:r>
      <w:r w:rsidR="000F0A22">
        <w:rPr>
          <w:rFonts w:ascii="Times New Roman" w:hAnsi="Times New Roman" w:cs="Times New Roman"/>
          <w:sz w:val="24"/>
          <w:szCs w:val="24"/>
          <w:lang w:eastAsia="ja-JP"/>
        </w:rPr>
        <w:t>iO-ийн 1-р</w:t>
      </w:r>
      <w:r w:rsidR="000F0A22">
        <w:rPr>
          <w:rFonts w:ascii="Times New Roman" w:hAnsi="Times New Roman" w:cs="Times New Roman" w:hint="eastAsia"/>
          <w:sz w:val="24"/>
          <w:szCs w:val="24"/>
          <w:lang w:eastAsia="ja-JP"/>
        </w:rPr>
        <w:t xml:space="preserve"> </w:t>
      </w:r>
      <w:r w:rsidR="000F0A22">
        <w:rPr>
          <w:rFonts w:ascii="Times New Roman" w:hAnsi="Times New Roman" w:cs="Times New Roman"/>
          <w:sz w:val="24"/>
          <w:szCs w:val="24"/>
          <w:lang w:eastAsia="ja-JP"/>
        </w:rPr>
        <w:t xml:space="preserve">пикийн талстын хэмжээг тооцоолоход </w:t>
      </w:r>
      <w:r w:rsidR="000F0A22" w:rsidRPr="00CF3DAE">
        <w:rPr>
          <w:rFonts w:ascii="Times New Roman" w:hAnsi="Times New Roman" w:cs="Times New Roman"/>
          <w:sz w:val="24"/>
          <w:lang w:eastAsia="ja-JP"/>
        </w:rPr>
        <w:t>Ni</w:t>
      </w:r>
      <w:r w:rsidR="000F0A22" w:rsidRPr="00CF3DAE">
        <w:rPr>
          <w:rFonts w:ascii="Times New Roman" w:hAnsi="Times New Roman" w:cs="Times New Roman"/>
          <w:sz w:val="24"/>
          <w:vertAlign w:val="superscript"/>
          <w:lang w:eastAsia="ja-JP"/>
        </w:rPr>
        <w:t>*</w:t>
      </w:r>
      <w:r w:rsidR="000F0A22" w:rsidRPr="00CF3DAE">
        <w:rPr>
          <w:rFonts w:ascii="Times New Roman" w:hAnsi="Times New Roman" w:cs="Times New Roman"/>
          <w:sz w:val="24"/>
          <w:lang w:eastAsia="ja-JP"/>
        </w:rPr>
        <w:t xml:space="preserve"> катализатор нь 6 нм</w:t>
      </w:r>
      <w:r w:rsidR="000F0A22">
        <w:rPr>
          <w:rFonts w:ascii="Times New Roman" w:hAnsi="Times New Roman" w:cs="Times New Roman"/>
          <w:sz w:val="24"/>
          <w:lang w:eastAsia="ja-JP"/>
        </w:rPr>
        <w:t xml:space="preserve">, </w:t>
      </w:r>
      <w:r w:rsidR="000F0A22" w:rsidRPr="00CF3DAE">
        <w:rPr>
          <w:rFonts w:ascii="Times New Roman" w:hAnsi="Times New Roman" w:cs="Times New Roman"/>
          <w:sz w:val="24"/>
          <w:lang w:eastAsia="ja-JP"/>
        </w:rPr>
        <w:t>Ni катализатор нь 8 нм</w:t>
      </w:r>
      <w:r w:rsidR="000F0A22">
        <w:rPr>
          <w:rFonts w:ascii="Times New Roman" w:hAnsi="Times New Roman" w:cs="Times New Roman"/>
          <w:sz w:val="24"/>
          <w:lang w:eastAsia="ja-JP"/>
        </w:rPr>
        <w:t xml:space="preserve"> хэмжээтэй байсан.</w:t>
      </w:r>
    </w:p>
    <w:p w:rsidR="003704DC" w:rsidRDefault="00765E73" w:rsidP="00C774A5">
      <w:pPr>
        <w:spacing w:line="240" w:lineRule="auto"/>
        <w:jc w:val="both"/>
        <w:rPr>
          <w:rFonts w:ascii="Times New Roman" w:hAnsi="Times New Roman" w:cs="Times New Roman"/>
          <w:sz w:val="32"/>
          <w:lang w:eastAsia="ja-JP"/>
        </w:rPr>
      </w:pPr>
      <w:r>
        <w:rPr>
          <w:rFonts w:ascii="Times New Roman" w:hAnsi="Times New Roman" w:cs="Times New Roman"/>
          <w:sz w:val="24"/>
          <w:szCs w:val="24"/>
          <w:lang w:eastAsia="ja-JP"/>
        </w:rPr>
        <w:t xml:space="preserve">Метанжуулах урвалыг </w:t>
      </w:r>
      <w:r>
        <w:rPr>
          <w:rFonts w:ascii="Times New Roman" w:hAnsi="Times New Roman" w:cs="Times New Roman"/>
          <w:sz w:val="24"/>
          <w:lang w:eastAsia="ja-JP"/>
        </w:rPr>
        <w:t>350</w:t>
      </w:r>
      <m:oMath>
        <m:r>
          <w:rPr>
            <w:rFonts w:ascii="Cambria Math" w:hAnsi="Cambria Math" w:cs="Times New Roman"/>
            <w:sz w:val="24"/>
            <w:vertAlign w:val="superscript"/>
          </w:rPr>
          <m:t>℃</m:t>
        </m:r>
      </m:oMath>
      <w:r>
        <w:rPr>
          <w:rFonts w:ascii="Times New Roman" w:hAnsi="Times New Roman" w:cs="Times New Roman"/>
          <w:b/>
          <w:color w:val="000000" w:themeColor="text1"/>
          <w:sz w:val="24"/>
          <w:lang w:eastAsia="ja-JP"/>
        </w:rPr>
        <w:t xml:space="preserve"> </w:t>
      </w:r>
      <w:r>
        <w:rPr>
          <w:rFonts w:ascii="Times New Roman" w:hAnsi="Times New Roman" w:cs="Times New Roman"/>
          <w:color w:val="000000" w:themeColor="text1"/>
          <w:sz w:val="24"/>
          <w:lang w:eastAsia="ja-JP"/>
        </w:rPr>
        <w:t xml:space="preserve">температурт явуулсны дараа тунадасжуулах аргаар бэлтгэсэн </w:t>
      </w:r>
      <w:r>
        <w:rPr>
          <w:rFonts w:ascii="Times New Roman" w:hAnsi="Times New Roman" w:cs="Times New Roman" w:hint="eastAsia"/>
          <w:color w:val="000000" w:themeColor="text1"/>
          <w:sz w:val="24"/>
          <w:lang w:eastAsia="ja-JP"/>
        </w:rPr>
        <w:t xml:space="preserve">Ni* </w:t>
      </w:r>
      <w:r>
        <w:rPr>
          <w:rFonts w:ascii="Times New Roman" w:hAnsi="Times New Roman" w:cs="Times New Roman"/>
          <w:color w:val="000000" w:themeColor="text1"/>
          <w:sz w:val="24"/>
          <w:lang w:eastAsia="ja-JP"/>
        </w:rPr>
        <w:t>катализато</w:t>
      </w:r>
      <w:r w:rsidR="00B6593B">
        <w:rPr>
          <w:rFonts w:ascii="Times New Roman" w:hAnsi="Times New Roman" w:cs="Times New Roman"/>
          <w:color w:val="000000" w:themeColor="text1"/>
          <w:sz w:val="24"/>
          <w:lang w:eastAsia="ja-JP"/>
        </w:rPr>
        <w:t xml:space="preserve">р, шигтгэх-тунадасжуулах аргаар </w:t>
      </w:r>
      <w:r>
        <w:rPr>
          <w:rFonts w:ascii="Times New Roman" w:hAnsi="Times New Roman" w:cs="Times New Roman"/>
          <w:color w:val="000000" w:themeColor="text1"/>
          <w:sz w:val="24"/>
          <w:lang w:eastAsia="ja-JP"/>
        </w:rPr>
        <w:t xml:space="preserve">бэлтгэсэн </w:t>
      </w:r>
      <w:r w:rsidR="008653D8">
        <w:rPr>
          <w:rFonts w:ascii="Times New Roman" w:hAnsi="Times New Roman" w:cs="Times New Roman" w:hint="eastAsia"/>
          <w:color w:val="000000" w:themeColor="text1"/>
          <w:sz w:val="24"/>
          <w:lang w:eastAsia="ja-JP"/>
        </w:rPr>
        <w:t xml:space="preserve">Ni </w:t>
      </w:r>
      <w:r>
        <w:rPr>
          <w:rFonts w:ascii="Times New Roman" w:hAnsi="Times New Roman" w:cs="Times New Roman"/>
          <w:color w:val="000000" w:themeColor="text1"/>
          <w:sz w:val="24"/>
          <w:lang w:eastAsia="ja-JP"/>
        </w:rPr>
        <w:t xml:space="preserve">катализаторыг </w:t>
      </w:r>
      <w:r w:rsidRPr="00014EE4">
        <w:rPr>
          <w:rFonts w:ascii="Times New Roman" w:hAnsi="Times New Roman" w:cs="Times New Roman"/>
          <w:bCs/>
          <w:sz w:val="24"/>
          <w:szCs w:val="24"/>
        </w:rPr>
        <w:t xml:space="preserve">рентген дифракцын </w:t>
      </w:r>
      <w:r w:rsidR="00732917">
        <w:rPr>
          <w:rFonts w:ascii="Times New Roman" w:hAnsi="Times New Roman" w:cs="Times New Roman"/>
          <w:color w:val="000000" w:themeColor="text1"/>
          <w:sz w:val="24"/>
          <w:lang w:eastAsia="ja-JP"/>
        </w:rPr>
        <w:t>аргаар шинжилсэн</w:t>
      </w:r>
      <w:r w:rsidRPr="00765E73">
        <w:rPr>
          <w:rFonts w:ascii="Times New Roman" w:hAnsi="Times New Roman" w:cs="Times New Roman"/>
          <w:color w:val="000000" w:themeColor="text1"/>
          <w:sz w:val="32"/>
          <w:lang w:eastAsia="ja-JP"/>
        </w:rPr>
        <w:t>.</w:t>
      </w:r>
      <w:r>
        <w:rPr>
          <w:rFonts w:ascii="Times New Roman" w:hAnsi="Times New Roman" w:cs="Times New Roman"/>
          <w:sz w:val="32"/>
          <w:lang w:eastAsia="ja-JP"/>
        </w:rPr>
        <w:t xml:space="preserve"> </w:t>
      </w:r>
      <w:r w:rsidRPr="00765E73">
        <w:rPr>
          <w:rFonts w:ascii="Times New Roman" w:eastAsiaTheme="minorEastAsia" w:hAnsi="Times New Roman"/>
          <w:sz w:val="24"/>
          <w:szCs w:val="20"/>
          <w:lang w:eastAsia="ja-JP"/>
        </w:rPr>
        <w:t xml:space="preserve">Зураг </w:t>
      </w:r>
      <w:r w:rsidR="00640CB8">
        <w:rPr>
          <w:rFonts w:ascii="Times New Roman" w:eastAsiaTheme="minorEastAsia" w:hAnsi="Times New Roman"/>
          <w:sz w:val="24"/>
          <w:szCs w:val="20"/>
          <w:lang w:eastAsia="ja-JP"/>
        </w:rPr>
        <w:t>7</w:t>
      </w:r>
      <w:r w:rsidR="00732917">
        <w:rPr>
          <w:rFonts w:ascii="Times New Roman" w:eastAsiaTheme="minorEastAsia" w:hAnsi="Times New Roman"/>
          <w:sz w:val="24"/>
          <w:szCs w:val="20"/>
          <w:lang w:eastAsia="ja-JP"/>
        </w:rPr>
        <w:t>-</w:t>
      </w:r>
      <w:r w:rsidRPr="00765E73">
        <w:rPr>
          <w:rFonts w:ascii="Times New Roman" w:eastAsiaTheme="minorEastAsia" w:hAnsi="Times New Roman"/>
          <w:sz w:val="24"/>
          <w:szCs w:val="20"/>
          <w:lang w:eastAsia="ja-JP"/>
        </w:rPr>
        <w:t>д 350</w:t>
      </w:r>
      <w:r w:rsidR="00635BE5">
        <w:rPr>
          <w:rFonts w:ascii="Times New Roman" w:hAnsi="Times New Roman" w:cs="Times New Roman"/>
          <w:sz w:val="24"/>
          <w:szCs w:val="24"/>
        </w:rPr>
        <w:t>°</w:t>
      </w:r>
      <w:r w:rsidRPr="00765E73">
        <w:rPr>
          <w:rFonts w:ascii="Times New Roman" w:eastAsiaTheme="minorEastAsia" w:hAnsi="Times New Roman"/>
          <w:sz w:val="24"/>
          <w:szCs w:val="20"/>
          <w:lang w:eastAsia="ja-JP"/>
        </w:rPr>
        <w:t>С</w:t>
      </w:r>
      <w:r w:rsidRPr="00765E73">
        <w:rPr>
          <w:rFonts w:ascii="Times New Roman" w:eastAsiaTheme="minorEastAsia" w:hAnsi="Times New Roman"/>
          <w:b/>
          <w:sz w:val="24"/>
          <w:szCs w:val="20"/>
          <w:lang w:eastAsia="ja-JP"/>
        </w:rPr>
        <w:t xml:space="preserve"> </w:t>
      </w:r>
      <w:r w:rsidRPr="00765E73">
        <w:rPr>
          <w:rFonts w:ascii="Times New Roman" w:eastAsiaTheme="minorEastAsia" w:hAnsi="Times New Roman"/>
          <w:sz w:val="24"/>
          <w:szCs w:val="20"/>
          <w:lang w:eastAsia="ja-JP"/>
        </w:rPr>
        <w:t>температурт метанжуулах пр</w:t>
      </w:r>
      <w:r w:rsidR="003704DC">
        <w:rPr>
          <w:rFonts w:ascii="Times New Roman" w:eastAsiaTheme="minorEastAsia" w:hAnsi="Times New Roman"/>
          <w:sz w:val="24"/>
          <w:szCs w:val="20"/>
          <w:lang w:eastAsia="ja-JP"/>
        </w:rPr>
        <w:t>оцесс явагдсаны дараах Ni* болон</w:t>
      </w:r>
      <w:r>
        <w:rPr>
          <w:rFonts w:ascii="Times New Roman" w:eastAsiaTheme="minorEastAsia" w:hAnsi="Times New Roman"/>
          <w:sz w:val="24"/>
          <w:szCs w:val="20"/>
          <w:lang w:eastAsia="ja-JP"/>
        </w:rPr>
        <w:t xml:space="preserve"> Ni </w:t>
      </w:r>
      <w:r w:rsidRPr="00765E73">
        <w:rPr>
          <w:rFonts w:ascii="Times New Roman" w:eastAsiaTheme="minorEastAsia" w:hAnsi="Times New Roman"/>
          <w:sz w:val="24"/>
          <w:szCs w:val="20"/>
          <w:lang w:eastAsia="ja-JP"/>
        </w:rPr>
        <w:t xml:space="preserve">катализаторуудын рентген дифракцын </w:t>
      </w:r>
      <w:r w:rsidR="008653D8">
        <w:rPr>
          <w:rFonts w:ascii="Times New Roman" w:eastAsiaTheme="minorEastAsia" w:hAnsi="Times New Roman"/>
          <w:sz w:val="24"/>
          <w:szCs w:val="20"/>
          <w:lang w:eastAsia="ja-JP"/>
        </w:rPr>
        <w:t xml:space="preserve">үр дүнг </w:t>
      </w:r>
      <w:r w:rsidRPr="00765E73">
        <w:rPr>
          <w:rFonts w:ascii="Times New Roman" w:eastAsiaTheme="minorEastAsia" w:hAnsi="Times New Roman"/>
          <w:sz w:val="24"/>
          <w:szCs w:val="20"/>
          <w:lang w:eastAsia="ja-JP"/>
        </w:rPr>
        <w:t xml:space="preserve">үзүүллээ. </w:t>
      </w:r>
      <w:r w:rsidRPr="00765E73">
        <w:rPr>
          <w:rFonts w:ascii="Times New Roman" w:hAnsi="Times New Roman" w:cs="Times New Roman"/>
          <w:sz w:val="32"/>
          <w:lang w:eastAsia="ja-JP"/>
        </w:rPr>
        <w:t xml:space="preserve"> </w:t>
      </w:r>
    </w:p>
    <w:p w:rsidR="00765E73" w:rsidRDefault="00F80894" w:rsidP="00406616">
      <w:pPr>
        <w:spacing w:after="0" w:line="240" w:lineRule="auto"/>
        <w:jc w:val="center"/>
        <w:rPr>
          <w:rFonts w:ascii="Times New Roman" w:hAnsi="Times New Roman" w:cs="Times New Roman"/>
          <w:sz w:val="24"/>
          <w:lang w:eastAsia="ja-JP"/>
        </w:rPr>
      </w:pPr>
      <w:r>
        <w:rPr>
          <w:noProof/>
          <w:lang w:val="en-US"/>
        </w:rPr>
        <w:drawing>
          <wp:inline distT="0" distB="0" distL="0" distR="0" wp14:anchorId="4C3921EE" wp14:editId="46D77CA8">
            <wp:extent cx="5422605" cy="213907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45492" cy="2148107"/>
                    </a:xfrm>
                    <a:prstGeom prst="rect">
                      <a:avLst/>
                    </a:prstGeom>
                  </pic:spPr>
                </pic:pic>
              </a:graphicData>
            </a:graphic>
          </wp:inline>
        </w:drawing>
      </w:r>
    </w:p>
    <w:p w:rsidR="004A7F3F" w:rsidRPr="004A7F3F" w:rsidRDefault="004A7F3F" w:rsidP="00406616">
      <w:pPr>
        <w:spacing w:before="120" w:after="0" w:line="240" w:lineRule="auto"/>
        <w:jc w:val="center"/>
        <w:rPr>
          <w:rFonts w:ascii="Times New Roman" w:eastAsiaTheme="minorEastAsia" w:hAnsi="Times New Roman"/>
          <w:b/>
          <w:i/>
          <w:szCs w:val="20"/>
          <w:lang w:eastAsia="ja-JP"/>
        </w:rPr>
      </w:pPr>
      <w:r w:rsidRPr="004A7F3F">
        <w:rPr>
          <w:rFonts w:ascii="Times New Roman" w:eastAsiaTheme="minorEastAsia" w:hAnsi="Times New Roman"/>
          <w:b/>
          <w:i/>
          <w:szCs w:val="20"/>
          <w:lang w:eastAsia="ja-JP"/>
        </w:rPr>
        <w:t xml:space="preserve">Зураг </w:t>
      </w:r>
      <w:r w:rsidR="00640CB8">
        <w:rPr>
          <w:rFonts w:ascii="Times New Roman" w:eastAsiaTheme="minorEastAsia" w:hAnsi="Times New Roman"/>
          <w:b/>
          <w:i/>
          <w:szCs w:val="20"/>
          <w:lang w:eastAsia="ja-JP"/>
        </w:rPr>
        <w:t>7</w:t>
      </w:r>
      <w:r w:rsidRPr="004A7F3F">
        <w:rPr>
          <w:rFonts w:ascii="Times New Roman" w:eastAsiaTheme="minorEastAsia" w:hAnsi="Times New Roman"/>
          <w:b/>
          <w:i/>
          <w:szCs w:val="20"/>
          <w:lang w:eastAsia="ja-JP"/>
        </w:rPr>
        <w:t xml:space="preserve">. </w:t>
      </w:r>
      <w:r w:rsidR="00732917">
        <w:rPr>
          <w:rFonts w:ascii="Times New Roman" w:eastAsiaTheme="minorEastAsia" w:hAnsi="Times New Roman"/>
          <w:i/>
          <w:szCs w:val="20"/>
          <w:lang w:eastAsia="ja-JP"/>
        </w:rPr>
        <w:t>Метанжуулах т</w:t>
      </w:r>
      <w:r w:rsidR="003704DC">
        <w:rPr>
          <w:rFonts w:ascii="Times New Roman" w:eastAsiaTheme="minorEastAsia" w:hAnsi="Times New Roman"/>
          <w:i/>
          <w:szCs w:val="20"/>
          <w:lang w:eastAsia="ja-JP"/>
        </w:rPr>
        <w:t>уршилтын дараах Ni* болон</w:t>
      </w:r>
      <w:r w:rsidR="00FA23EB">
        <w:rPr>
          <w:rFonts w:ascii="Times New Roman" w:eastAsiaTheme="minorEastAsia" w:hAnsi="Times New Roman"/>
          <w:i/>
          <w:szCs w:val="20"/>
          <w:lang w:eastAsia="ja-JP"/>
        </w:rPr>
        <w:t xml:space="preserve"> Ni</w:t>
      </w:r>
      <w:r w:rsidRPr="004A7F3F">
        <w:rPr>
          <w:rFonts w:ascii="Times New Roman" w:eastAsiaTheme="minorEastAsia" w:hAnsi="Times New Roman"/>
          <w:i/>
          <w:szCs w:val="20"/>
          <w:lang w:eastAsia="ja-JP"/>
        </w:rPr>
        <w:t xml:space="preserve"> катализаторуудын рентген дифракцын үр дүн</w:t>
      </w:r>
    </w:p>
    <w:p w:rsidR="004A7F3F" w:rsidRPr="006A78F8" w:rsidRDefault="003704DC" w:rsidP="00DD5CDB">
      <w:pPr>
        <w:spacing w:before="120" w:after="0" w:line="240" w:lineRule="auto"/>
        <w:jc w:val="both"/>
        <w:rPr>
          <w:rFonts w:ascii="Times New Roman" w:eastAsiaTheme="minorEastAsia" w:hAnsi="Times New Roman"/>
          <w:sz w:val="24"/>
          <w:szCs w:val="20"/>
          <w:lang w:eastAsia="ja-JP"/>
        </w:rPr>
      </w:pPr>
      <w:r>
        <w:rPr>
          <w:rFonts w:ascii="Times New Roman" w:eastAsiaTheme="minorEastAsia" w:hAnsi="Times New Roman"/>
          <w:sz w:val="24"/>
          <w:szCs w:val="20"/>
          <w:lang w:eastAsia="ja-JP"/>
        </w:rPr>
        <w:t>Метанжуулах т</w:t>
      </w:r>
      <w:r w:rsidR="004A7F3F" w:rsidRPr="004A7F3F">
        <w:rPr>
          <w:rFonts w:ascii="Times New Roman" w:eastAsiaTheme="minorEastAsia" w:hAnsi="Times New Roman"/>
          <w:sz w:val="24"/>
          <w:szCs w:val="20"/>
          <w:lang w:eastAsia="ja-JP"/>
        </w:rPr>
        <w:t xml:space="preserve">уршилтын дараах </w:t>
      </w:r>
      <w:r>
        <w:rPr>
          <w:rFonts w:ascii="Times New Roman" w:eastAsiaTheme="minorEastAsia" w:hAnsi="Times New Roman"/>
          <w:sz w:val="24"/>
          <w:szCs w:val="20"/>
          <w:lang w:eastAsia="ja-JP"/>
        </w:rPr>
        <w:t xml:space="preserve">хэрэглэсэн катализаторуудын </w:t>
      </w:r>
      <w:r w:rsidR="004A7F3F" w:rsidRPr="004A7F3F">
        <w:rPr>
          <w:rFonts w:ascii="Times New Roman" w:eastAsiaTheme="minorEastAsia" w:hAnsi="Times New Roman"/>
          <w:sz w:val="24"/>
          <w:szCs w:val="20"/>
          <w:lang w:eastAsia="ja-JP"/>
        </w:rPr>
        <w:t>рентген д</w:t>
      </w:r>
      <w:r>
        <w:rPr>
          <w:rFonts w:ascii="Times New Roman" w:eastAsiaTheme="minorEastAsia" w:hAnsi="Times New Roman"/>
          <w:sz w:val="24"/>
          <w:szCs w:val="20"/>
          <w:lang w:eastAsia="ja-JP"/>
        </w:rPr>
        <w:t>ифракцын үр дүнгээс харахад Ni* болон Ni</w:t>
      </w:r>
      <w:r w:rsidR="004A7F3F" w:rsidRPr="004A7F3F">
        <w:rPr>
          <w:rFonts w:ascii="Times New Roman" w:eastAsiaTheme="minorEastAsia" w:hAnsi="Times New Roman"/>
          <w:sz w:val="24"/>
          <w:szCs w:val="20"/>
          <w:lang w:eastAsia="ja-JP"/>
        </w:rPr>
        <w:t xml:space="preserve"> катализаторуудад </w:t>
      </w:r>
      <w:r>
        <w:rPr>
          <w:rFonts w:ascii="Times New Roman" w:eastAsiaTheme="minorEastAsia" w:hAnsi="Times New Roman"/>
          <w:sz w:val="24"/>
          <w:szCs w:val="20"/>
          <w:lang w:eastAsia="ja-JP"/>
        </w:rPr>
        <w:t>ангижирсан металл</w:t>
      </w:r>
      <w:r w:rsidR="004A7F3F" w:rsidRPr="004A7F3F">
        <w:rPr>
          <w:rFonts w:ascii="Times New Roman" w:eastAsiaTheme="minorEastAsia" w:hAnsi="Times New Roman"/>
          <w:sz w:val="24"/>
          <w:szCs w:val="20"/>
          <w:lang w:eastAsia="ja-JP"/>
        </w:rPr>
        <w:t xml:space="preserve"> никелийн</w:t>
      </w:r>
      <w:r w:rsidR="004A7F3F" w:rsidRPr="004A7F3F">
        <w:rPr>
          <w:rFonts w:ascii="Times New Roman" w:eastAsiaTheme="minorEastAsia" w:hAnsi="Times New Roman"/>
          <w:b/>
          <w:sz w:val="24"/>
          <w:szCs w:val="20"/>
          <w:lang w:eastAsia="ja-JP"/>
        </w:rPr>
        <w:t xml:space="preserve"> </w:t>
      </w:r>
      <m:oMath>
        <m:r>
          <m:rPr>
            <m:sty m:val="p"/>
          </m:rPr>
          <w:rPr>
            <w:rFonts w:ascii="Cambria Math" w:eastAsiaTheme="minorEastAsia" w:hAnsi="Cambria Math"/>
            <w:sz w:val="24"/>
            <w:szCs w:val="20"/>
            <w:lang w:eastAsia="ja-JP"/>
          </w:rPr>
          <m:t>2θ</m:t>
        </m:r>
      </m:oMath>
      <w:r w:rsidR="004A7F3F" w:rsidRPr="004A7F3F">
        <w:rPr>
          <w:rFonts w:ascii="Times New Roman" w:eastAsiaTheme="minorEastAsia" w:hAnsi="Times New Roman"/>
          <w:sz w:val="24"/>
          <w:szCs w:val="20"/>
          <w:lang w:eastAsia="ja-JP"/>
        </w:rPr>
        <w:t xml:space="preserve"> нь 52.10</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62.29</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91.94</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xml:space="preserve">-д илэрсэн байна. Харин Ni* катализаторт бүрэн ангижраагүй никелийн оксидын </w:t>
      </w:r>
      <m:oMath>
        <m:r>
          <m:rPr>
            <m:sty m:val="p"/>
          </m:rPr>
          <w:rPr>
            <w:rFonts w:ascii="Cambria Math" w:eastAsiaTheme="minorEastAsia" w:hAnsi="Cambria Math"/>
            <w:sz w:val="24"/>
            <w:szCs w:val="20"/>
            <w:lang w:eastAsia="ja-JP"/>
          </w:rPr>
          <m:t>2θ</m:t>
        </m:r>
      </m:oMath>
      <w:r w:rsidR="004A7F3F" w:rsidRPr="004A7F3F">
        <w:rPr>
          <w:rFonts w:ascii="Times New Roman" w:eastAsiaTheme="minorEastAsia" w:hAnsi="Times New Roman"/>
          <w:sz w:val="24"/>
          <w:szCs w:val="20"/>
          <w:lang w:eastAsia="ja-JP"/>
        </w:rPr>
        <w:t xml:space="preserve"> нь 37.34</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43.45</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xml:space="preserve">-д илэрсэн. Зөөгч биет болох хөнгөнцагааны оксидын </w:t>
      </w:r>
      <m:oMath>
        <m:r>
          <m:rPr>
            <m:sty m:val="p"/>
          </m:rPr>
          <w:rPr>
            <w:rFonts w:ascii="Cambria Math" w:eastAsiaTheme="minorEastAsia" w:hAnsi="Cambria Math"/>
            <w:sz w:val="24"/>
            <w:szCs w:val="20"/>
            <w:lang w:eastAsia="ja-JP"/>
          </w:rPr>
          <m:t>2θ</m:t>
        </m:r>
      </m:oMath>
      <w:r w:rsidR="004A7F3F" w:rsidRPr="004A7F3F">
        <w:rPr>
          <w:rFonts w:ascii="Times New Roman" w:eastAsiaTheme="minorEastAsia" w:hAnsi="Times New Roman"/>
          <w:sz w:val="24"/>
          <w:szCs w:val="20"/>
          <w:lang w:eastAsia="ja-JP"/>
        </w:rPr>
        <w:t xml:space="preserve"> нь 54.15</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80.07</w:t>
      </w:r>
      <w:r w:rsidR="00635BE5">
        <w:rPr>
          <w:rFonts w:ascii="Times New Roman" w:hAnsi="Times New Roman" w:cs="Times New Roman"/>
          <w:sz w:val="24"/>
          <w:szCs w:val="24"/>
        </w:rPr>
        <w:t>°</w:t>
      </w:r>
      <w:r w:rsidR="004A7F3F" w:rsidRPr="004A7F3F">
        <w:rPr>
          <w:rFonts w:ascii="Times New Roman" w:eastAsiaTheme="minorEastAsia" w:hAnsi="Times New Roman"/>
          <w:sz w:val="24"/>
          <w:szCs w:val="20"/>
          <w:lang w:eastAsia="ja-JP"/>
        </w:rPr>
        <w:t xml:space="preserve">-д илэрсэн байна. </w:t>
      </w:r>
      <w:r>
        <w:rPr>
          <w:rFonts w:ascii="Times New Roman" w:eastAsiaTheme="minorEastAsia" w:hAnsi="Times New Roman"/>
          <w:sz w:val="24"/>
          <w:szCs w:val="20"/>
          <w:lang w:eastAsia="ja-JP"/>
        </w:rPr>
        <w:t>Мөн Ni* болон</w:t>
      </w:r>
      <w:r w:rsidR="004A7F3F" w:rsidRPr="004A7F3F">
        <w:rPr>
          <w:rFonts w:ascii="Times New Roman" w:eastAsiaTheme="minorEastAsia" w:hAnsi="Times New Roman"/>
          <w:sz w:val="24"/>
          <w:szCs w:val="20"/>
          <w:lang w:eastAsia="ja-JP"/>
        </w:rPr>
        <w:t xml:space="preserve"> Ni катализаторуудад нүүрстөрөгчийн тортог илрээгүй байгаа нь катализаторуудыг илүү олон цагаар метанжуулах процесст хэрэглэх боломжтой </w:t>
      </w:r>
      <w:r>
        <w:rPr>
          <w:rFonts w:ascii="Times New Roman" w:eastAsiaTheme="minorEastAsia" w:hAnsi="Times New Roman"/>
          <w:sz w:val="24"/>
          <w:szCs w:val="20"/>
          <w:lang w:eastAsia="ja-JP"/>
        </w:rPr>
        <w:t>болохыг харуулж</w:t>
      </w:r>
      <w:r w:rsidR="004A7F3F" w:rsidRPr="004A7F3F">
        <w:rPr>
          <w:rFonts w:ascii="Times New Roman" w:eastAsiaTheme="minorEastAsia" w:hAnsi="Times New Roman"/>
          <w:sz w:val="24"/>
          <w:szCs w:val="20"/>
          <w:lang w:eastAsia="ja-JP"/>
        </w:rPr>
        <w:t xml:space="preserve"> байна. </w:t>
      </w:r>
    </w:p>
    <w:p w:rsidR="00406616" w:rsidRPr="006A78F8" w:rsidRDefault="00406616" w:rsidP="00DD5CDB">
      <w:pPr>
        <w:spacing w:before="120" w:after="0" w:line="240" w:lineRule="auto"/>
        <w:jc w:val="both"/>
        <w:rPr>
          <w:rFonts w:ascii="Times New Roman" w:eastAsiaTheme="minorEastAsia" w:hAnsi="Times New Roman"/>
          <w:sz w:val="24"/>
          <w:szCs w:val="20"/>
          <w:lang w:eastAsia="ja-JP"/>
        </w:rPr>
      </w:pPr>
    </w:p>
    <w:p w:rsidR="00765E73" w:rsidRDefault="00765E73" w:rsidP="00DD5CDB">
      <w:pPr>
        <w:spacing w:after="0" w:line="240" w:lineRule="auto"/>
        <w:ind w:left="1276"/>
        <w:jc w:val="both"/>
        <w:rPr>
          <w:rFonts w:ascii="Times New Roman" w:hAnsi="Times New Roman"/>
          <w:sz w:val="24"/>
          <w:szCs w:val="20"/>
          <w:lang w:eastAsia="ja-JP"/>
        </w:rPr>
      </w:pPr>
    </w:p>
    <w:p w:rsidR="00FD6035" w:rsidRDefault="00FD6035" w:rsidP="00406616">
      <w:pPr>
        <w:spacing w:after="120" w:line="240" w:lineRule="auto"/>
        <w:jc w:val="center"/>
        <w:rPr>
          <w:rFonts w:ascii="Times New Roman" w:hAnsi="Times New Roman" w:cs="Times New Roman"/>
          <w:b/>
          <w:sz w:val="24"/>
          <w:szCs w:val="24"/>
        </w:rPr>
      </w:pPr>
      <w:r w:rsidRPr="00FD6035">
        <w:rPr>
          <w:rFonts w:ascii="Times New Roman" w:hAnsi="Times New Roman" w:cs="Times New Roman"/>
          <w:b/>
          <w:sz w:val="24"/>
          <w:szCs w:val="24"/>
        </w:rPr>
        <w:t>ДҮГНЭЛТ</w:t>
      </w:r>
    </w:p>
    <w:p w:rsidR="00406616" w:rsidRPr="006A78F8" w:rsidRDefault="00FD6035" w:rsidP="00406616">
      <w:pPr>
        <w:spacing w:after="0" w:line="240" w:lineRule="auto"/>
        <w:jc w:val="both"/>
        <w:rPr>
          <w:rFonts w:ascii="Times New Roman" w:hAnsi="Times New Roman" w:cs="Times New Roman"/>
          <w:sz w:val="24"/>
          <w:szCs w:val="24"/>
        </w:rPr>
      </w:pPr>
      <w:r w:rsidRPr="00FD6035">
        <w:rPr>
          <w:rFonts w:ascii="Times New Roman" w:hAnsi="Times New Roman" w:cs="Times New Roman"/>
          <w:sz w:val="24"/>
          <w:szCs w:val="24"/>
        </w:rPr>
        <w:t>Метанжуулах процессын никель катализаторыг тунадасжуулах ба шигтгэх-тунадасжуулах аргаар гарган авч, тэдгээрийн бүтэц</w:t>
      </w:r>
      <w:r w:rsidR="000E15F9">
        <w:rPr>
          <w:rFonts w:ascii="Times New Roman" w:hAnsi="Times New Roman" w:cs="Times New Roman"/>
          <w:sz w:val="24"/>
          <w:szCs w:val="24"/>
        </w:rPr>
        <w:t>,</w:t>
      </w:r>
      <w:r w:rsidRPr="00FD6035">
        <w:rPr>
          <w:rFonts w:ascii="Times New Roman" w:hAnsi="Times New Roman" w:cs="Times New Roman"/>
          <w:sz w:val="24"/>
          <w:szCs w:val="24"/>
        </w:rPr>
        <w:t xml:space="preserve"> найрлага болон  гадаргуугийн шинж чанарыг тодорхойлон, катализаторын идэвхийг хөдөлгөөнгүй үет реакторт </w:t>
      </w:r>
      <w:r w:rsidR="00913240">
        <w:rPr>
          <w:rFonts w:ascii="Times New Roman" w:hAnsi="Times New Roman" w:cs="Times New Roman"/>
          <w:sz w:val="24"/>
          <w:szCs w:val="24"/>
        </w:rPr>
        <w:t>туршиж,</w:t>
      </w:r>
      <w:r w:rsidR="000E15F9">
        <w:rPr>
          <w:rFonts w:ascii="Times New Roman" w:hAnsi="Times New Roman" w:cs="Times New Roman"/>
          <w:sz w:val="24"/>
          <w:szCs w:val="24"/>
        </w:rPr>
        <w:t xml:space="preserve"> </w:t>
      </w:r>
      <w:r w:rsidRPr="00FD6035">
        <w:rPr>
          <w:rFonts w:ascii="Times New Roman" w:hAnsi="Times New Roman" w:cs="Times New Roman"/>
          <w:sz w:val="24"/>
          <w:szCs w:val="24"/>
        </w:rPr>
        <w:t>CO хувирлын зэрэг, CH</w:t>
      </w:r>
      <w:r w:rsidRPr="003F3CDA">
        <w:rPr>
          <w:rFonts w:ascii="Times New Roman" w:hAnsi="Times New Roman" w:cs="Times New Roman"/>
          <w:sz w:val="24"/>
          <w:szCs w:val="24"/>
          <w:vertAlign w:val="subscript"/>
        </w:rPr>
        <w:t>4</w:t>
      </w:r>
      <w:r w:rsidRPr="00FD6035">
        <w:rPr>
          <w:rFonts w:ascii="Times New Roman" w:hAnsi="Times New Roman" w:cs="Times New Roman"/>
          <w:sz w:val="24"/>
          <w:szCs w:val="24"/>
        </w:rPr>
        <w:t xml:space="preserve"> сонгомол чанарыг </w:t>
      </w:r>
      <w:r w:rsidR="000E15F9">
        <w:rPr>
          <w:rFonts w:ascii="Times New Roman" w:hAnsi="Times New Roman" w:cs="Times New Roman"/>
          <w:sz w:val="24"/>
          <w:szCs w:val="24"/>
        </w:rPr>
        <w:t>харьцуулан судлав.</w:t>
      </w:r>
    </w:p>
    <w:p w:rsidR="00406616" w:rsidRPr="00406616" w:rsidRDefault="008D6FF0" w:rsidP="00406616">
      <w:pPr>
        <w:pStyle w:val="ListParagraph"/>
        <w:numPr>
          <w:ilvl w:val="0"/>
          <w:numId w:val="3"/>
        </w:numPr>
        <w:spacing w:after="0" w:line="240" w:lineRule="auto"/>
        <w:jc w:val="both"/>
        <w:rPr>
          <w:rFonts w:ascii="Times New Roman" w:hAnsi="Times New Roman" w:cs="Times New Roman"/>
          <w:sz w:val="24"/>
          <w:szCs w:val="24"/>
        </w:rPr>
      </w:pPr>
      <w:r w:rsidRPr="00406616">
        <w:rPr>
          <w:rFonts w:ascii="Times New Roman" w:hAnsi="Times New Roman" w:cs="Times New Roman"/>
          <w:sz w:val="24"/>
          <w:szCs w:val="24"/>
        </w:rPr>
        <w:t xml:space="preserve">Тунадасжуулах аргаар бэлтгэсэн Ni* катализатор нь </w:t>
      </w:r>
      <w:r w:rsidR="00FD6035" w:rsidRPr="00406616">
        <w:rPr>
          <w:rFonts w:ascii="Times New Roman" w:hAnsi="Times New Roman" w:cs="Times New Roman"/>
          <w:sz w:val="24"/>
          <w:szCs w:val="24"/>
        </w:rPr>
        <w:t>гадаргуугийн талбай</w:t>
      </w:r>
      <w:r w:rsidRPr="00406616">
        <w:rPr>
          <w:rFonts w:ascii="Times New Roman" w:hAnsi="Times New Roman" w:cs="Times New Roman"/>
          <w:sz w:val="24"/>
          <w:szCs w:val="24"/>
        </w:rPr>
        <w:t xml:space="preserve"> багатай,</w:t>
      </w:r>
      <w:r w:rsidR="00FD6035" w:rsidRPr="00406616">
        <w:rPr>
          <w:rFonts w:ascii="Times New Roman" w:hAnsi="Times New Roman" w:cs="Times New Roman"/>
          <w:sz w:val="24"/>
          <w:szCs w:val="24"/>
        </w:rPr>
        <w:t xml:space="preserve"> </w:t>
      </w:r>
      <w:r w:rsidR="00995846" w:rsidRPr="00406616">
        <w:rPr>
          <w:rFonts w:ascii="Times New Roman" w:hAnsi="Times New Roman" w:cs="Times New Roman"/>
          <w:sz w:val="24"/>
          <w:szCs w:val="24"/>
        </w:rPr>
        <w:t xml:space="preserve">тархалт муутай, </w:t>
      </w:r>
      <w:r w:rsidR="00FD6035" w:rsidRPr="00406616">
        <w:rPr>
          <w:rFonts w:ascii="Times New Roman" w:hAnsi="Times New Roman" w:cs="Times New Roman"/>
          <w:sz w:val="24"/>
          <w:szCs w:val="24"/>
        </w:rPr>
        <w:t>никелийн алюминат, натрийн карбон</w:t>
      </w:r>
      <w:r w:rsidRPr="00406616">
        <w:rPr>
          <w:rFonts w:ascii="Times New Roman" w:hAnsi="Times New Roman" w:cs="Times New Roman"/>
          <w:sz w:val="24"/>
          <w:szCs w:val="24"/>
        </w:rPr>
        <w:t>ат зэрэг дагалдах нэгдэл үүсгэсэн</w:t>
      </w:r>
      <w:r w:rsidR="00FD6035" w:rsidRPr="00406616">
        <w:rPr>
          <w:rFonts w:ascii="Times New Roman" w:hAnsi="Times New Roman" w:cs="Times New Roman"/>
          <w:sz w:val="24"/>
          <w:szCs w:val="24"/>
        </w:rPr>
        <w:t xml:space="preserve"> </w:t>
      </w:r>
      <w:r w:rsidRPr="00406616">
        <w:rPr>
          <w:rFonts w:ascii="Times New Roman" w:hAnsi="Times New Roman" w:cs="Times New Roman"/>
          <w:sz w:val="24"/>
          <w:szCs w:val="24"/>
        </w:rPr>
        <w:t>байсан</w:t>
      </w:r>
      <w:r w:rsidR="00FD6035" w:rsidRPr="00406616">
        <w:rPr>
          <w:rFonts w:ascii="Times New Roman" w:hAnsi="Times New Roman" w:cs="Times New Roman"/>
          <w:sz w:val="24"/>
          <w:szCs w:val="24"/>
        </w:rPr>
        <w:t>.</w:t>
      </w:r>
      <w:r w:rsidR="00995846" w:rsidRPr="00406616">
        <w:rPr>
          <w:rFonts w:ascii="Times New Roman" w:hAnsi="Times New Roman" w:cs="Times New Roman"/>
          <w:sz w:val="24"/>
          <w:szCs w:val="24"/>
        </w:rPr>
        <w:t xml:space="preserve"> </w:t>
      </w:r>
      <w:r w:rsidRPr="00406616">
        <w:rPr>
          <w:rFonts w:ascii="Times New Roman" w:hAnsi="Times New Roman" w:cs="Times New Roman"/>
          <w:sz w:val="24"/>
          <w:szCs w:val="24"/>
        </w:rPr>
        <w:t xml:space="preserve">Шигтгэх-тунадасжуулах аргаар бэлтгэсэн Ni катализатор нь </w:t>
      </w:r>
      <w:r w:rsidR="00995846" w:rsidRPr="00406616">
        <w:rPr>
          <w:rFonts w:ascii="Times New Roman" w:hAnsi="Times New Roman" w:cs="Times New Roman"/>
          <w:sz w:val="24"/>
          <w:szCs w:val="24"/>
        </w:rPr>
        <w:t>гадаргуугийн талбай ихтэй, тархалт сайтай, ямар нэгэн дагалдах нэгдэл үүсгээгүй байсан.</w:t>
      </w:r>
    </w:p>
    <w:p w:rsidR="00995846" w:rsidRPr="00406616" w:rsidRDefault="00995846" w:rsidP="00406616">
      <w:pPr>
        <w:pStyle w:val="ListParagraph"/>
        <w:numPr>
          <w:ilvl w:val="0"/>
          <w:numId w:val="3"/>
        </w:numPr>
        <w:spacing w:after="0" w:line="240" w:lineRule="auto"/>
        <w:jc w:val="both"/>
        <w:rPr>
          <w:rFonts w:ascii="Times New Roman" w:hAnsi="Times New Roman" w:cs="Times New Roman"/>
          <w:sz w:val="24"/>
          <w:szCs w:val="24"/>
        </w:rPr>
      </w:pPr>
      <w:r w:rsidRPr="00406616">
        <w:rPr>
          <w:rFonts w:ascii="Times New Roman" w:hAnsi="Times New Roman" w:cs="Times New Roman"/>
          <w:sz w:val="24"/>
          <w:szCs w:val="24"/>
        </w:rPr>
        <w:t>Метан</w:t>
      </w:r>
      <w:r w:rsidR="002D58AB" w:rsidRPr="00406616">
        <w:rPr>
          <w:rFonts w:ascii="Times New Roman" w:hAnsi="Times New Roman" w:cs="Times New Roman"/>
          <w:sz w:val="24"/>
          <w:szCs w:val="24"/>
        </w:rPr>
        <w:t>жуулах процесс</w:t>
      </w:r>
      <w:r w:rsidR="00913240" w:rsidRPr="00406616">
        <w:rPr>
          <w:rFonts w:ascii="Times New Roman" w:hAnsi="Times New Roman" w:cs="Times New Roman"/>
          <w:sz w:val="24"/>
          <w:szCs w:val="24"/>
        </w:rPr>
        <w:t>о</w:t>
      </w:r>
      <w:r w:rsidR="002D58AB" w:rsidRPr="00406616">
        <w:rPr>
          <w:rFonts w:ascii="Times New Roman" w:hAnsi="Times New Roman" w:cs="Times New Roman"/>
          <w:sz w:val="24"/>
          <w:szCs w:val="24"/>
        </w:rPr>
        <w:t>д катализаторуудын идэвхийг</w:t>
      </w:r>
      <w:r w:rsidRPr="00406616">
        <w:rPr>
          <w:rFonts w:ascii="Times New Roman" w:hAnsi="Times New Roman" w:cs="Times New Roman"/>
          <w:sz w:val="24"/>
          <w:szCs w:val="24"/>
        </w:rPr>
        <w:t xml:space="preserve"> туршихад тунадасжуулах аргаар бэлтгэсэн Ni* катализатор нь </w:t>
      </w:r>
      <w:r w:rsidR="002D58AB" w:rsidRPr="00406616">
        <w:rPr>
          <w:rFonts w:ascii="Times New Roman" w:hAnsi="Times New Roman" w:cs="Times New Roman"/>
          <w:sz w:val="24"/>
          <w:szCs w:val="24"/>
        </w:rPr>
        <w:t xml:space="preserve">метан хийг 270°С-ээс үүсгэж  эхлэсэн бөгөөд 350°С-т тогтмол 1 цаг туршилтыг явуулахад метан хийн сонгомол чанар 89.5%-д хүрсэн байна. Харин шигтгэх-тунадасжуулах аргаар бэлтгэсэн Ni катализаторыг туршихад метан хийг бага температураас 243°С-ээс эхлэн үүсгэж, 300°С хүрэхэд метан хийн сонгомол чанар </w:t>
      </w:r>
      <w:r w:rsidR="002D58AB" w:rsidRPr="00406616">
        <w:rPr>
          <w:rFonts w:ascii="Times New Roman" w:hAnsi="Times New Roman" w:cs="Times New Roman"/>
          <w:bCs/>
          <w:sz w:val="24"/>
          <w:szCs w:val="24"/>
        </w:rPr>
        <w:t xml:space="preserve">92.8%-д хүрсэн байсан. Үүнээс дүгнэж хэлэхэд шигтгэн-тунадасжуулах аргаар </w:t>
      </w:r>
      <w:r w:rsidR="002D58AB" w:rsidRPr="00406616">
        <w:rPr>
          <w:rFonts w:ascii="Times New Roman" w:hAnsi="Times New Roman" w:cs="Times New Roman"/>
          <w:bCs/>
          <w:sz w:val="24"/>
          <w:szCs w:val="24"/>
        </w:rPr>
        <w:lastRenderedPageBreak/>
        <w:t>бэлтгэсэн катализатор нь урв</w:t>
      </w:r>
      <w:r w:rsidR="00643E22" w:rsidRPr="00406616">
        <w:rPr>
          <w:rFonts w:ascii="Times New Roman" w:hAnsi="Times New Roman" w:cs="Times New Roman"/>
          <w:bCs/>
          <w:sz w:val="24"/>
          <w:szCs w:val="24"/>
        </w:rPr>
        <w:t>алын хурд ихтэй, бага температурт идэвхи сайтай болох нь харагдсан</w:t>
      </w:r>
      <w:r w:rsidR="002D58AB" w:rsidRPr="00406616">
        <w:rPr>
          <w:rFonts w:ascii="Times New Roman" w:hAnsi="Times New Roman" w:cs="Times New Roman"/>
          <w:bCs/>
          <w:sz w:val="24"/>
          <w:szCs w:val="24"/>
        </w:rPr>
        <w:t>.</w:t>
      </w:r>
    </w:p>
    <w:p w:rsidR="00643E22" w:rsidRPr="00643E22" w:rsidRDefault="00643E22" w:rsidP="00406616">
      <w:pPr>
        <w:spacing w:after="0" w:line="240" w:lineRule="auto"/>
        <w:jc w:val="both"/>
        <w:rPr>
          <w:rFonts w:ascii="Times New Roman" w:eastAsiaTheme="minorEastAsia" w:hAnsi="Times New Roman"/>
          <w:color w:val="000000" w:themeColor="text1"/>
          <w:kern w:val="24"/>
          <w:sz w:val="24"/>
          <w:lang w:eastAsia="ja-JP"/>
        </w:rPr>
      </w:pPr>
      <w:r>
        <w:rPr>
          <w:rFonts w:ascii="Times New Roman" w:eastAsiaTheme="minorEastAsia" w:hAnsi="Times New Roman"/>
          <w:color w:val="000000" w:themeColor="text1"/>
          <w:kern w:val="24"/>
          <w:sz w:val="24"/>
          <w:lang w:eastAsia="ja-JP"/>
        </w:rPr>
        <w:t>Тиймээс метанжуулах процессын никель катализаторыг шигтгэн-тунадасжуулах аргаар бэлтгэх нь тохиромжтой болохыг тодорхойлов.</w:t>
      </w:r>
    </w:p>
    <w:p w:rsidR="00FD6035" w:rsidRDefault="00FD6035" w:rsidP="00406616">
      <w:pPr>
        <w:spacing w:after="0" w:line="240" w:lineRule="auto"/>
        <w:jc w:val="both"/>
        <w:rPr>
          <w:rFonts w:ascii="Times New Roman" w:hAnsi="Times New Roman" w:cs="Times New Roman"/>
          <w:sz w:val="24"/>
          <w:szCs w:val="24"/>
        </w:rPr>
      </w:pPr>
    </w:p>
    <w:p w:rsidR="00FD6035" w:rsidRPr="008653D8" w:rsidRDefault="008653D8" w:rsidP="00DD5CDB">
      <w:pPr>
        <w:spacing w:after="0" w:line="240" w:lineRule="auto"/>
        <w:jc w:val="both"/>
        <w:rPr>
          <w:rFonts w:ascii="Times New Roman" w:hAnsi="Times New Roman" w:cs="Times New Roman"/>
          <w:b/>
          <w:sz w:val="24"/>
          <w:szCs w:val="24"/>
        </w:rPr>
      </w:pPr>
      <w:r w:rsidRPr="008653D8">
        <w:rPr>
          <w:rFonts w:ascii="Times New Roman" w:hAnsi="Times New Roman" w:cs="Times New Roman"/>
          <w:b/>
          <w:sz w:val="24"/>
          <w:szCs w:val="24"/>
        </w:rPr>
        <w:t xml:space="preserve">Талархал </w:t>
      </w:r>
    </w:p>
    <w:p w:rsidR="008653D8" w:rsidRDefault="008653D8" w:rsidP="00DD5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Энэхүү судалгааны ажил нь МУИС-ийн Өндөр түвшний судалгаа, ИТДБ төсөл болон УУХҮЯ-ны захиалгат төслийн санхүүжилттэй хийгдсэн болно. Судлаачдын зүгээс төслийн санхүүжилтэнд талархснаа илэрхийлж байна.</w:t>
      </w:r>
    </w:p>
    <w:p w:rsidR="007B243F" w:rsidRDefault="007B243F" w:rsidP="00DD5CDB">
      <w:pPr>
        <w:spacing w:after="0" w:line="240" w:lineRule="auto"/>
        <w:jc w:val="both"/>
        <w:rPr>
          <w:rFonts w:ascii="Times New Roman" w:hAnsi="Times New Roman" w:cs="Times New Roman"/>
          <w:b/>
          <w:sz w:val="24"/>
          <w:szCs w:val="24"/>
        </w:rPr>
      </w:pPr>
    </w:p>
    <w:p w:rsidR="007B243F" w:rsidRPr="007B243F" w:rsidRDefault="007B243F" w:rsidP="007B243F">
      <w:pPr>
        <w:spacing w:after="0" w:line="240" w:lineRule="auto"/>
        <w:jc w:val="center"/>
        <w:rPr>
          <w:rFonts w:ascii="Times New Roman" w:hAnsi="Times New Roman" w:cs="Times New Roman"/>
          <w:b/>
          <w:sz w:val="24"/>
          <w:szCs w:val="24"/>
        </w:rPr>
      </w:pPr>
      <w:r w:rsidRPr="007B243F">
        <w:rPr>
          <w:rFonts w:ascii="Times New Roman" w:hAnsi="Times New Roman" w:cs="Times New Roman"/>
          <w:b/>
          <w:sz w:val="24"/>
          <w:szCs w:val="24"/>
        </w:rPr>
        <w:t>АШИГЛАСАН МАТЕРИАЛ</w:t>
      </w:r>
    </w:p>
    <w:p w:rsidR="00FD6035" w:rsidRDefault="00FD6035" w:rsidP="00DD5CDB">
      <w:pPr>
        <w:spacing w:after="0" w:line="240" w:lineRule="auto"/>
        <w:ind w:left="1440"/>
        <w:jc w:val="both"/>
        <w:rPr>
          <w:rFonts w:ascii="Times New Roman" w:hAnsi="Times New Roman" w:cs="Times New Roman"/>
          <w:sz w:val="24"/>
          <w:szCs w:val="24"/>
        </w:rPr>
      </w:pP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Guo C., Wu Y., Qin H., Zhang J. (2014) CO methanation over Zr</w:t>
      </w:r>
      <m:oMath>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Pr="007B243F">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Al</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3</m:t>
            </m:r>
          </m:sub>
        </m:sSub>
      </m:oMath>
      <w:r w:rsidRPr="007B243F">
        <w:rPr>
          <w:rFonts w:ascii="Times New Roman" w:hAnsi="Times New Roman" w:cs="Times New Roman"/>
          <w:sz w:val="24"/>
          <w:szCs w:val="24"/>
        </w:rPr>
        <w:t xml:space="preserve"> supported Ni catalysts: A comprehensive study</w:t>
      </w:r>
      <w:r w:rsidRPr="007B243F">
        <w:rPr>
          <w:rFonts w:ascii="Times New Roman" w:hAnsi="Times New Roman" w:cs="Times New Roman"/>
          <w:sz w:val="24"/>
          <w:szCs w:val="24"/>
          <w:lang w:val="en-US"/>
        </w:rPr>
        <w:t>,</w:t>
      </w:r>
      <w:r w:rsidRPr="007B243F">
        <w:rPr>
          <w:rFonts w:ascii="Times New Roman" w:hAnsi="Times New Roman" w:cs="Times New Roman"/>
          <w:sz w:val="24"/>
          <w:szCs w:val="24"/>
        </w:rPr>
        <w:t xml:space="preserve"> </w:t>
      </w:r>
      <w:r w:rsidRPr="007B243F">
        <w:rPr>
          <w:rFonts w:ascii="Times New Roman" w:hAnsi="Times New Roman" w:cs="Times New Roman"/>
          <w:i/>
          <w:sz w:val="24"/>
          <w:szCs w:val="24"/>
        </w:rPr>
        <w:t xml:space="preserve">Fuel Processing Technology </w:t>
      </w:r>
      <w:r w:rsidRPr="007B243F">
        <w:rPr>
          <w:rFonts w:ascii="Times New Roman" w:hAnsi="Times New Roman" w:cs="Times New Roman"/>
          <w:b/>
          <w:sz w:val="24"/>
          <w:szCs w:val="24"/>
        </w:rPr>
        <w:t>124</w:t>
      </w:r>
      <w:r w:rsidRPr="007B243F">
        <w:rPr>
          <w:rFonts w:ascii="Times New Roman" w:hAnsi="Times New Roman" w:cs="Times New Roman"/>
          <w:sz w:val="24"/>
          <w:szCs w:val="24"/>
        </w:rPr>
        <w:t xml:space="preserve">, 61-64. </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Huang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Y., Wang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J., Liu</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Z., Lin</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G., Zhang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H</w:t>
      </w:r>
      <w:r w:rsidRPr="007B243F">
        <w:rPr>
          <w:rFonts w:ascii="Times New Roman" w:hAnsi="Times New Roman" w:cs="Times New Roman"/>
          <w:sz w:val="24"/>
          <w:szCs w:val="24"/>
          <w:lang w:val="en-US"/>
        </w:rPr>
        <w:t xml:space="preserve">.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(2013) Highly efﬁcient Ni-ZrO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 catalyst doped with Yb</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O</w:t>
      </w:r>
      <w:r w:rsidRPr="007B243F">
        <w:rPr>
          <w:rFonts w:ascii="Times New Roman" w:hAnsi="Times New Roman" w:cs="Times New Roman"/>
          <w:sz w:val="24"/>
          <w:szCs w:val="24"/>
          <w:vertAlign w:val="subscript"/>
        </w:rPr>
        <w:t>3</w:t>
      </w:r>
      <w:r w:rsidRPr="007B243F">
        <w:rPr>
          <w:rFonts w:ascii="Times New Roman" w:hAnsi="Times New Roman" w:cs="Times New Roman"/>
          <w:sz w:val="24"/>
          <w:szCs w:val="24"/>
        </w:rPr>
        <w:t xml:space="preserve"> for co-methanation of CO and CO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 </w:t>
      </w:r>
      <w:r w:rsidRPr="007B243F">
        <w:rPr>
          <w:rFonts w:ascii="Times New Roman" w:hAnsi="Times New Roman" w:cs="Times New Roman"/>
          <w:i/>
          <w:sz w:val="24"/>
          <w:szCs w:val="24"/>
        </w:rPr>
        <w:t xml:space="preserve">Applied Catalysis A: General </w:t>
      </w:r>
      <w:r w:rsidRPr="007B243F">
        <w:rPr>
          <w:rFonts w:ascii="Times New Roman" w:hAnsi="Times New Roman" w:cs="Times New Roman"/>
          <w:b/>
          <w:sz w:val="24"/>
          <w:szCs w:val="24"/>
        </w:rPr>
        <w:t>466</w:t>
      </w:r>
      <w:r w:rsidRPr="007B243F">
        <w:rPr>
          <w:rFonts w:ascii="Times New Roman" w:hAnsi="Times New Roman" w:cs="Times New Roman"/>
          <w:sz w:val="24"/>
          <w:szCs w:val="24"/>
        </w:rPr>
        <w:t>, 300-306.</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Muhlen H.J., Sowa F.</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(1993) Comparison of the Gasification Behaviour of a West and East German Brown Coal</w:t>
      </w:r>
      <w:r w:rsidRPr="007B243F">
        <w:rPr>
          <w:rFonts w:ascii="Times New Roman" w:hAnsi="Times New Roman" w:cs="Times New Roman"/>
          <w:sz w:val="24"/>
          <w:szCs w:val="24"/>
          <w:lang w:val="en-US"/>
        </w:rPr>
        <w:t>.</w:t>
      </w:r>
      <w:r w:rsidRPr="007B243F">
        <w:rPr>
          <w:rFonts w:ascii="Times New Roman" w:hAnsi="Times New Roman" w:cs="Times New Roman"/>
          <w:sz w:val="24"/>
          <w:szCs w:val="24"/>
        </w:rPr>
        <w:t xml:space="preserve"> </w:t>
      </w:r>
      <w:r w:rsidRPr="007B243F">
        <w:rPr>
          <w:rFonts w:ascii="Times New Roman" w:hAnsi="Times New Roman" w:cs="Times New Roman"/>
          <w:i/>
          <w:sz w:val="24"/>
          <w:szCs w:val="24"/>
        </w:rPr>
        <w:t>Fuel Processing Technology</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36</w:t>
      </w:r>
      <w:r w:rsidRPr="007B243F">
        <w:rPr>
          <w:rFonts w:ascii="Times New Roman" w:hAnsi="Times New Roman" w:cs="Times New Roman"/>
          <w:sz w:val="24"/>
          <w:szCs w:val="24"/>
        </w:rPr>
        <w:t xml:space="preserve">, 185-191.   </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lang w:val="en-US"/>
        </w:rPr>
        <w:t>Battulga B., Galindiv O., Byambajav E., (2018) Carbon monoxide methanation: Effect of catalyst preparation method (</w:t>
      </w:r>
      <w:r w:rsidRPr="007B243F">
        <w:rPr>
          <w:rFonts w:ascii="Times New Roman" w:hAnsi="Times New Roman" w:cs="Times New Roman"/>
          <w:sz w:val="24"/>
          <w:szCs w:val="24"/>
        </w:rPr>
        <w:t>Нүүрстөрөгчийн ислийн метанжуулалт: катализаторын бэлтгэх аргын нөлөө</w:t>
      </w:r>
      <w:r w:rsidRPr="007B243F">
        <w:rPr>
          <w:rFonts w:ascii="Times New Roman" w:hAnsi="Times New Roman" w:cs="Times New Roman"/>
          <w:sz w:val="24"/>
          <w:szCs w:val="24"/>
          <w:lang w:val="en-US"/>
        </w:rPr>
        <w:t xml:space="preserve">), </w:t>
      </w:r>
      <w:r w:rsidRPr="007B243F">
        <w:rPr>
          <w:rFonts w:ascii="Times New Roman" w:hAnsi="Times New Roman" w:cs="Times New Roman"/>
          <w:i/>
          <w:sz w:val="24"/>
          <w:szCs w:val="24"/>
          <w:lang w:val="en-US"/>
        </w:rPr>
        <w:t>Journal of Mongolian Chemistry Association submitted</w:t>
      </w:r>
      <w:r w:rsidRPr="007B243F">
        <w:rPr>
          <w:rFonts w:ascii="Times New Roman" w:hAnsi="Times New Roman" w:cs="Times New Roman"/>
          <w:i/>
          <w:sz w:val="24"/>
          <w:szCs w:val="24"/>
        </w:rPr>
        <w:t>.</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Ronsch</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S.</w:t>
      </w:r>
      <w:r w:rsidRPr="007B243F">
        <w:rPr>
          <w:rFonts w:ascii="Times New Roman" w:hAnsi="Times New Roman" w:cs="Times New Roman"/>
          <w:sz w:val="24"/>
          <w:szCs w:val="24"/>
          <w:lang w:val="en-US"/>
        </w:rPr>
        <w:t>, Schneider J., Matthischke S., Schluter M.</w:t>
      </w:r>
      <w:r w:rsidRPr="007B243F">
        <w:rPr>
          <w:rFonts w:ascii="Times New Roman" w:hAnsi="Times New Roman" w:cs="Times New Roman"/>
          <w:i/>
          <w:sz w:val="24"/>
          <w:szCs w:val="24"/>
        </w:rPr>
        <w:t xml:space="preserve"> et al.</w:t>
      </w:r>
      <w:r w:rsidRPr="007B243F">
        <w:rPr>
          <w:rFonts w:ascii="Times New Roman" w:hAnsi="Times New Roman" w:cs="Times New Roman"/>
          <w:sz w:val="24"/>
          <w:szCs w:val="24"/>
        </w:rPr>
        <w:t xml:space="preserve"> (2016) Review on methanation – From fundamentals to current projects,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166</w:t>
      </w:r>
      <w:r w:rsidRPr="007B243F">
        <w:rPr>
          <w:rFonts w:ascii="Times New Roman" w:hAnsi="Times New Roman" w:cs="Times New Roman"/>
          <w:sz w:val="24"/>
          <w:szCs w:val="24"/>
        </w:rPr>
        <w:t>, 276-296.</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Xiong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J</w:t>
      </w:r>
      <w:r w:rsidRPr="007B243F">
        <w:rPr>
          <w:rFonts w:ascii="Times New Roman" w:hAnsi="Times New Roman" w:cs="Times New Roman"/>
          <w:sz w:val="24"/>
          <w:szCs w:val="24"/>
          <w:lang w:val="en-US"/>
        </w:rPr>
        <w:t>.,</w:t>
      </w:r>
      <w:r w:rsidRPr="007B243F">
        <w:rPr>
          <w:rFonts w:ascii="Times New Roman" w:hAnsi="Times New Roman" w:cs="Times New Roman"/>
          <w:color w:val="006621"/>
          <w:sz w:val="20"/>
          <w:szCs w:val="20"/>
          <w:shd w:val="clear" w:color="auto" w:fill="FFFFFF"/>
          <w:lang w:val="en-US"/>
        </w:rPr>
        <w:t xml:space="preserve"> </w:t>
      </w:r>
      <w:r w:rsidRPr="007B243F">
        <w:rPr>
          <w:rFonts w:ascii="Times New Roman" w:hAnsi="Times New Roman" w:cs="Times New Roman"/>
          <w:color w:val="000000" w:themeColor="text1"/>
          <w:sz w:val="24"/>
          <w:szCs w:val="20"/>
          <w:shd w:val="clear" w:color="auto" w:fill="FFFFFF"/>
        </w:rPr>
        <w:t>Dong</w:t>
      </w:r>
      <w:r w:rsidRPr="007B243F">
        <w:rPr>
          <w:rFonts w:ascii="Times New Roman" w:hAnsi="Times New Roman" w:cs="Times New Roman"/>
          <w:color w:val="000000" w:themeColor="text1"/>
          <w:sz w:val="24"/>
          <w:szCs w:val="20"/>
          <w:shd w:val="clear" w:color="auto" w:fill="FFFFFF"/>
          <w:lang w:val="en-US"/>
        </w:rPr>
        <w:t xml:space="preserve"> X., </w:t>
      </w:r>
      <w:r w:rsidRPr="007B243F">
        <w:rPr>
          <w:rFonts w:ascii="Times New Roman" w:hAnsi="Times New Roman" w:cs="Times New Roman"/>
          <w:color w:val="000000" w:themeColor="text1"/>
          <w:sz w:val="24"/>
          <w:szCs w:val="20"/>
          <w:shd w:val="clear" w:color="auto" w:fill="FFFFFF"/>
        </w:rPr>
        <w:t>Song</w:t>
      </w:r>
      <w:r w:rsidRPr="007B243F">
        <w:rPr>
          <w:rFonts w:ascii="Times New Roman" w:hAnsi="Times New Roman" w:cs="Times New Roman"/>
          <w:color w:val="000000" w:themeColor="text1"/>
          <w:sz w:val="24"/>
          <w:szCs w:val="20"/>
          <w:shd w:val="clear" w:color="auto" w:fill="FFFFFF"/>
          <w:lang w:val="en-US"/>
        </w:rPr>
        <w:t xml:space="preserve"> </w:t>
      </w:r>
      <w:r w:rsidRPr="007B243F">
        <w:rPr>
          <w:rFonts w:ascii="Times New Roman" w:hAnsi="Times New Roman" w:cs="Times New Roman"/>
          <w:color w:val="000000" w:themeColor="text1"/>
          <w:sz w:val="24"/>
          <w:szCs w:val="20"/>
          <w:shd w:val="clear" w:color="auto" w:fill="FFFFFF"/>
        </w:rPr>
        <w:t>Y</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w:t>
      </w:r>
      <w:r w:rsidRPr="007B243F">
        <w:rPr>
          <w:rFonts w:ascii="Times New Roman" w:hAnsi="Times New Roman" w:cs="Times New Roman"/>
          <w:color w:val="000000" w:themeColor="text1"/>
          <w:sz w:val="24"/>
          <w:szCs w:val="20"/>
          <w:shd w:val="clear" w:color="auto" w:fill="FFFFFF"/>
          <w:lang w:val="en-US"/>
        </w:rPr>
        <w:t xml:space="preserve"> </w:t>
      </w:r>
      <w:r w:rsidRPr="007B243F">
        <w:rPr>
          <w:rFonts w:ascii="Times New Roman" w:hAnsi="Times New Roman" w:cs="Times New Roman"/>
          <w:color w:val="000000" w:themeColor="text1"/>
          <w:sz w:val="24"/>
          <w:szCs w:val="20"/>
          <w:shd w:val="clear" w:color="auto" w:fill="FFFFFF"/>
        </w:rPr>
        <w:t>Dong Y</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(2013) A high performance Ru-ZrO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/carbon nano tubes Ni foam composite catalyst for selective CO methanation, </w:t>
      </w:r>
      <w:r w:rsidRPr="007B243F">
        <w:rPr>
          <w:rFonts w:ascii="Times New Roman" w:hAnsi="Times New Roman" w:cs="Times New Roman"/>
          <w:i/>
          <w:sz w:val="24"/>
          <w:szCs w:val="24"/>
        </w:rPr>
        <w:t xml:space="preserve">Journal of Power Sources </w:t>
      </w:r>
      <w:r w:rsidRPr="007B243F">
        <w:rPr>
          <w:rFonts w:ascii="Times New Roman" w:hAnsi="Times New Roman" w:cs="Times New Roman"/>
          <w:b/>
          <w:sz w:val="24"/>
          <w:szCs w:val="24"/>
        </w:rPr>
        <w:t>242</w:t>
      </w:r>
      <w:r w:rsidRPr="007B243F">
        <w:rPr>
          <w:rFonts w:ascii="Times New Roman" w:hAnsi="Times New Roman" w:cs="Times New Roman"/>
          <w:sz w:val="24"/>
          <w:szCs w:val="24"/>
        </w:rPr>
        <w:t>, 132-136.</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Yang X</w:t>
      </w:r>
      <w:r w:rsidRPr="007B243F">
        <w:rPr>
          <w:rFonts w:ascii="Times New Roman" w:hAnsi="Times New Roman" w:cs="Times New Roman"/>
          <w:sz w:val="24"/>
          <w:szCs w:val="24"/>
          <w:lang w:val="en-US"/>
        </w:rPr>
        <w:t xml:space="preserve">., </w:t>
      </w:r>
      <w:r w:rsidRPr="007B243F">
        <w:rPr>
          <w:rFonts w:ascii="Times New Roman" w:hAnsi="Times New Roman" w:cs="Times New Roman"/>
          <w:color w:val="000000" w:themeColor="text1"/>
          <w:sz w:val="24"/>
          <w:szCs w:val="20"/>
          <w:shd w:val="clear" w:color="auto" w:fill="FFFFFF"/>
        </w:rPr>
        <w:t>Lu H</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Gao G</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Wang J</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Han</w:t>
      </w:r>
      <w:r w:rsidRPr="007B243F">
        <w:rPr>
          <w:rFonts w:ascii="Times New Roman" w:hAnsi="Times New Roman" w:cs="Times New Roman"/>
          <w:color w:val="000000" w:themeColor="text1"/>
          <w:sz w:val="32"/>
          <w:szCs w:val="24"/>
        </w:rPr>
        <w:t xml:space="preserve"> </w:t>
      </w:r>
      <w:r w:rsidRPr="007B243F">
        <w:rPr>
          <w:rFonts w:ascii="Times New Roman" w:hAnsi="Times New Roman" w:cs="Times New Roman"/>
          <w:color w:val="000000" w:themeColor="text1"/>
          <w:sz w:val="24"/>
          <w:szCs w:val="20"/>
          <w:shd w:val="clear" w:color="auto" w:fill="FFFFFF"/>
        </w:rPr>
        <w:t>C</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32"/>
          <w:szCs w:val="24"/>
        </w:rPr>
        <w:t xml:space="preserve"> </w:t>
      </w:r>
      <w:r w:rsidRPr="007B243F">
        <w:rPr>
          <w:rFonts w:ascii="Times New Roman" w:hAnsi="Times New Roman" w:cs="Times New Roman"/>
          <w:sz w:val="24"/>
          <w:szCs w:val="24"/>
        </w:rPr>
        <w:t>et al. (2014) Metal ( Fe, Co, Ce or La ) doped nickel catalyst supported on 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 modified mesoporous clays for CO and CO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 methanation,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183</w:t>
      </w:r>
      <w:r w:rsidRPr="007B243F">
        <w:rPr>
          <w:rFonts w:ascii="Times New Roman" w:hAnsi="Times New Roman" w:cs="Times New Roman"/>
          <w:sz w:val="24"/>
          <w:szCs w:val="24"/>
        </w:rPr>
        <w:t>, 335-344.</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color w:val="000000" w:themeColor="text1"/>
          <w:sz w:val="24"/>
          <w:szCs w:val="24"/>
          <w:shd w:val="clear" w:color="auto" w:fill="FFFFFF"/>
        </w:rPr>
        <w:t>Zhu H</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 </w:t>
      </w:r>
      <w:hyperlink r:id="rId16" w:history="1">
        <w:r w:rsidRPr="007B243F">
          <w:rPr>
            <w:rStyle w:val="Hyperlink"/>
            <w:rFonts w:ascii="Times New Roman" w:hAnsi="Times New Roman" w:cs="Times New Roman"/>
            <w:color w:val="000000" w:themeColor="text1"/>
            <w:sz w:val="24"/>
            <w:szCs w:val="24"/>
            <w:u w:val="none"/>
            <w:shd w:val="clear" w:color="auto" w:fill="FFFFFF"/>
          </w:rPr>
          <w:t xml:space="preserve"> Razzaq</w:t>
        </w:r>
      </w:hyperlink>
      <w:r w:rsidRPr="007B243F">
        <w:rPr>
          <w:rFonts w:ascii="Times New Roman" w:hAnsi="Times New Roman" w:cs="Times New Roman"/>
          <w:color w:val="000000" w:themeColor="text1"/>
          <w:sz w:val="24"/>
          <w:szCs w:val="24"/>
        </w:rPr>
        <w:t xml:space="preserve"> R</w:t>
      </w:r>
      <w:r w:rsidRPr="007B243F">
        <w:rPr>
          <w:rFonts w:ascii="Times New Roman" w:hAnsi="Times New Roman" w:cs="Times New Roman"/>
          <w:color w:val="000000" w:themeColor="text1"/>
          <w:sz w:val="24"/>
          <w:szCs w:val="24"/>
          <w:lang w:val="en-US"/>
        </w:rPr>
        <w:t>.</w:t>
      </w:r>
      <w:r w:rsidRPr="007B243F">
        <w:rPr>
          <w:rFonts w:ascii="Times New Roman" w:hAnsi="Times New Roman" w:cs="Times New Roman"/>
          <w:color w:val="000000" w:themeColor="text1"/>
          <w:sz w:val="24"/>
          <w:szCs w:val="24"/>
          <w:shd w:val="clear" w:color="auto" w:fill="FFFFFF"/>
        </w:rPr>
        <w:t>, Jiang L</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w:t>
      </w:r>
      <w:r w:rsidRPr="007B243F">
        <w:rPr>
          <w:rFonts w:ascii="Times New Roman" w:hAnsi="Times New Roman" w:cs="Times New Roman"/>
          <w:color w:val="000000" w:themeColor="text1"/>
          <w:szCs w:val="20"/>
          <w:shd w:val="clear" w:color="auto" w:fill="FFFFFF"/>
        </w:rPr>
        <w:t xml:space="preserve"> </w:t>
      </w:r>
      <w:r w:rsidRPr="007B243F">
        <w:rPr>
          <w:rFonts w:ascii="Times New Roman" w:hAnsi="Times New Roman" w:cs="Times New Roman"/>
          <w:sz w:val="24"/>
          <w:szCs w:val="24"/>
        </w:rPr>
        <w:t>Li</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C</w:t>
      </w:r>
      <w:r w:rsidRPr="007B243F">
        <w:rPr>
          <w:rFonts w:ascii="Times New Roman" w:hAnsi="Times New Roman" w:cs="Times New Roman"/>
          <w:sz w:val="24"/>
          <w:szCs w:val="24"/>
          <w:lang w:val="en-US"/>
        </w:rPr>
        <w:t>.</w:t>
      </w:r>
      <w:r w:rsidRPr="007B243F">
        <w:rPr>
          <w:rFonts w:ascii="Times New Roman" w:hAnsi="Times New Roman" w:cs="Times New Roman"/>
          <w:sz w:val="24"/>
          <w:szCs w:val="24"/>
        </w:rPr>
        <w:t xml:space="preserve">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(2012) Low-tempperature methanation of CO in coke oven gas using single nanosized Co</w:t>
      </w:r>
      <w:r w:rsidRPr="007B243F">
        <w:rPr>
          <w:rFonts w:ascii="Times New Roman" w:hAnsi="Times New Roman" w:cs="Times New Roman"/>
          <w:sz w:val="24"/>
          <w:szCs w:val="24"/>
          <w:vertAlign w:val="subscript"/>
        </w:rPr>
        <w:t>3</w:t>
      </w:r>
      <w:r w:rsidRPr="007B243F">
        <w:rPr>
          <w:rFonts w:ascii="Times New Roman" w:hAnsi="Times New Roman" w:cs="Times New Roman"/>
          <w:sz w:val="24"/>
          <w:szCs w:val="24"/>
        </w:rPr>
        <w:t>O</w:t>
      </w:r>
      <w:r w:rsidRPr="007B243F">
        <w:rPr>
          <w:rFonts w:ascii="Times New Roman" w:hAnsi="Times New Roman" w:cs="Times New Roman"/>
          <w:sz w:val="24"/>
          <w:szCs w:val="24"/>
          <w:vertAlign w:val="subscript"/>
        </w:rPr>
        <w:t>4</w:t>
      </w:r>
      <w:r w:rsidRPr="007B243F">
        <w:rPr>
          <w:rFonts w:ascii="Times New Roman" w:hAnsi="Times New Roman" w:cs="Times New Roman"/>
          <w:sz w:val="24"/>
          <w:szCs w:val="24"/>
        </w:rPr>
        <w:t xml:space="preserve">, </w:t>
      </w:r>
      <w:r w:rsidRPr="007B243F">
        <w:rPr>
          <w:rFonts w:ascii="Times New Roman" w:hAnsi="Times New Roman" w:cs="Times New Roman"/>
          <w:i/>
          <w:sz w:val="24"/>
          <w:szCs w:val="24"/>
        </w:rPr>
        <w:t>Catalysis Communications</w:t>
      </w:r>
      <w:r w:rsidRPr="007B243F">
        <w:rPr>
          <w:rFonts w:ascii="Times New Roman" w:hAnsi="Times New Roman" w:cs="Times New Roman"/>
          <w:b/>
          <w:i/>
          <w:sz w:val="24"/>
          <w:szCs w:val="24"/>
        </w:rPr>
        <w:t xml:space="preserve"> </w:t>
      </w:r>
      <w:r w:rsidRPr="007B243F">
        <w:rPr>
          <w:rFonts w:ascii="Times New Roman" w:hAnsi="Times New Roman" w:cs="Times New Roman"/>
          <w:b/>
          <w:sz w:val="24"/>
          <w:szCs w:val="24"/>
        </w:rPr>
        <w:t>23</w:t>
      </w:r>
      <w:r w:rsidRPr="007B243F">
        <w:rPr>
          <w:rFonts w:ascii="Times New Roman" w:hAnsi="Times New Roman" w:cs="Times New Roman"/>
          <w:sz w:val="24"/>
          <w:szCs w:val="24"/>
        </w:rPr>
        <w:t>, 43-47.</w:t>
      </w:r>
    </w:p>
    <w:p w:rsidR="007B243F" w:rsidRPr="007B243F" w:rsidRDefault="00DA2451" w:rsidP="007B243F">
      <w:pPr>
        <w:pStyle w:val="ListParagraph"/>
        <w:numPr>
          <w:ilvl w:val="0"/>
          <w:numId w:val="7"/>
        </w:numPr>
        <w:spacing w:after="0" w:line="240" w:lineRule="auto"/>
        <w:jc w:val="both"/>
        <w:rPr>
          <w:rFonts w:ascii="Times New Roman" w:hAnsi="Times New Roman" w:cs="Times New Roman"/>
          <w:sz w:val="24"/>
          <w:szCs w:val="24"/>
        </w:rPr>
      </w:pPr>
      <w:hyperlink r:id="rId17" w:history="1">
        <w:r w:rsidR="007B243F" w:rsidRPr="007B243F">
          <w:rPr>
            <w:rStyle w:val="Hyperlink"/>
            <w:rFonts w:ascii="Times New Roman" w:hAnsi="Times New Roman" w:cs="Times New Roman"/>
            <w:bCs/>
            <w:color w:val="000000" w:themeColor="text1"/>
            <w:sz w:val="24"/>
            <w:szCs w:val="24"/>
            <w:u w:val="none"/>
            <w:shd w:val="clear" w:color="auto" w:fill="FFFFFF"/>
          </w:rPr>
          <w:t>Razzaq</w:t>
        </w:r>
      </w:hyperlink>
      <w:r w:rsidR="007B243F" w:rsidRPr="007B243F">
        <w:rPr>
          <w:rFonts w:ascii="Times New Roman" w:hAnsi="Times New Roman" w:cs="Times New Roman"/>
          <w:color w:val="000000" w:themeColor="text1"/>
          <w:sz w:val="24"/>
          <w:szCs w:val="24"/>
          <w:lang w:val="en-US"/>
        </w:rPr>
        <w:t xml:space="preserve"> </w:t>
      </w:r>
      <w:r w:rsidR="007B243F" w:rsidRPr="007B243F">
        <w:rPr>
          <w:rStyle w:val="hlfld-contribauthor"/>
          <w:rFonts w:ascii="Times New Roman" w:hAnsi="Times New Roman" w:cs="Times New Roman"/>
          <w:bCs/>
          <w:color w:val="000000" w:themeColor="text1"/>
          <w:sz w:val="24"/>
          <w:szCs w:val="24"/>
          <w:shd w:val="clear" w:color="auto" w:fill="FFFFFF"/>
        </w:rPr>
        <w:t>R</w:t>
      </w:r>
      <w:r w:rsidR="007B243F" w:rsidRPr="007B243F">
        <w:rPr>
          <w:rStyle w:val="hlfld-contribauthor"/>
          <w:rFonts w:ascii="Times New Roman" w:hAnsi="Times New Roman" w:cs="Times New Roman"/>
          <w:bCs/>
          <w:color w:val="000000" w:themeColor="text1"/>
          <w:sz w:val="24"/>
          <w:szCs w:val="24"/>
          <w:shd w:val="clear" w:color="auto" w:fill="FFFFFF"/>
          <w:lang w:val="en-US"/>
        </w:rPr>
        <w:t>.</w:t>
      </w:r>
      <w:r w:rsidR="007B243F" w:rsidRPr="007B243F">
        <w:rPr>
          <w:rStyle w:val="hlfld-contribauthor"/>
          <w:rFonts w:ascii="Times New Roman" w:hAnsi="Times New Roman" w:cs="Times New Roman"/>
          <w:bCs/>
          <w:color w:val="000000" w:themeColor="text1"/>
          <w:sz w:val="24"/>
          <w:szCs w:val="24"/>
          <w:shd w:val="clear" w:color="auto" w:fill="FFFFFF"/>
        </w:rPr>
        <w:t>, </w:t>
      </w:r>
      <w:hyperlink r:id="rId18" w:history="1">
        <w:r w:rsidR="007B243F" w:rsidRPr="007B243F">
          <w:rPr>
            <w:rStyle w:val="Hyperlink"/>
            <w:rFonts w:ascii="Times New Roman" w:hAnsi="Times New Roman" w:cs="Times New Roman"/>
            <w:bCs/>
            <w:color w:val="000000" w:themeColor="text1"/>
            <w:sz w:val="24"/>
            <w:szCs w:val="24"/>
            <w:u w:val="none"/>
            <w:shd w:val="clear" w:color="auto" w:fill="FFFFFF"/>
          </w:rPr>
          <w:t>Zhu</w:t>
        </w:r>
      </w:hyperlink>
      <w:r w:rsidR="007B243F" w:rsidRPr="007B243F">
        <w:rPr>
          <w:rFonts w:ascii="Times New Roman" w:hAnsi="Times New Roman" w:cs="Times New Roman"/>
          <w:color w:val="000000" w:themeColor="text1"/>
          <w:sz w:val="24"/>
          <w:szCs w:val="24"/>
        </w:rPr>
        <w:t xml:space="preserve"> </w:t>
      </w:r>
      <w:r w:rsidR="007B243F" w:rsidRPr="007B243F">
        <w:rPr>
          <w:rStyle w:val="hlfld-contribauthor"/>
          <w:rFonts w:ascii="Times New Roman" w:hAnsi="Times New Roman" w:cs="Times New Roman"/>
          <w:bCs/>
          <w:color w:val="000000" w:themeColor="text1"/>
          <w:sz w:val="24"/>
          <w:szCs w:val="24"/>
          <w:shd w:val="clear" w:color="auto" w:fill="FFFFFF"/>
        </w:rPr>
        <w:t>H</w:t>
      </w:r>
      <w:r w:rsidR="007B243F" w:rsidRPr="007B243F">
        <w:rPr>
          <w:rStyle w:val="hlfld-contribauthor"/>
          <w:rFonts w:ascii="Times New Roman" w:hAnsi="Times New Roman" w:cs="Times New Roman"/>
          <w:bCs/>
          <w:color w:val="000000" w:themeColor="text1"/>
          <w:sz w:val="24"/>
          <w:szCs w:val="24"/>
          <w:shd w:val="clear" w:color="auto" w:fill="FFFFFF"/>
          <w:lang w:val="en-US"/>
        </w:rPr>
        <w:t>.</w:t>
      </w:r>
      <w:r w:rsidR="007B243F" w:rsidRPr="007B243F">
        <w:rPr>
          <w:rStyle w:val="hlfld-contribauthor"/>
          <w:rFonts w:ascii="Times New Roman" w:hAnsi="Times New Roman" w:cs="Times New Roman"/>
          <w:bCs/>
          <w:color w:val="000000" w:themeColor="text1"/>
          <w:sz w:val="24"/>
          <w:szCs w:val="24"/>
          <w:shd w:val="clear" w:color="auto" w:fill="FFFFFF"/>
        </w:rPr>
        <w:t>,</w:t>
      </w:r>
      <w:hyperlink r:id="rId19" w:history="1">
        <w:r w:rsidR="007B243F" w:rsidRPr="007B243F">
          <w:rPr>
            <w:rStyle w:val="Hyperlink"/>
            <w:rFonts w:ascii="Times New Roman" w:hAnsi="Times New Roman" w:cs="Times New Roman"/>
            <w:bCs/>
            <w:color w:val="000000" w:themeColor="text1"/>
            <w:sz w:val="24"/>
            <w:szCs w:val="24"/>
            <w:u w:val="none"/>
            <w:shd w:val="clear" w:color="auto" w:fill="FFFFFF"/>
          </w:rPr>
          <w:t xml:space="preserve"> Jiang</w:t>
        </w:r>
      </w:hyperlink>
      <w:r w:rsidR="007B243F" w:rsidRPr="007B243F">
        <w:rPr>
          <w:rFonts w:ascii="Times New Roman" w:hAnsi="Times New Roman" w:cs="Times New Roman"/>
          <w:color w:val="000000" w:themeColor="text1"/>
          <w:sz w:val="24"/>
          <w:szCs w:val="24"/>
        </w:rPr>
        <w:t xml:space="preserve"> </w:t>
      </w:r>
      <w:r w:rsidR="007B243F" w:rsidRPr="007B243F">
        <w:rPr>
          <w:rStyle w:val="hlfld-contribauthor"/>
          <w:rFonts w:ascii="Times New Roman" w:hAnsi="Times New Roman" w:cs="Times New Roman"/>
          <w:bCs/>
          <w:color w:val="000000" w:themeColor="text1"/>
          <w:sz w:val="24"/>
          <w:szCs w:val="24"/>
          <w:shd w:val="clear" w:color="auto" w:fill="FFFFFF"/>
        </w:rPr>
        <w:t>L</w:t>
      </w:r>
      <w:r w:rsidR="007B243F" w:rsidRPr="007B243F">
        <w:rPr>
          <w:rStyle w:val="hlfld-contribauthor"/>
          <w:rFonts w:ascii="Times New Roman" w:hAnsi="Times New Roman" w:cs="Times New Roman"/>
          <w:bCs/>
          <w:color w:val="000000" w:themeColor="text1"/>
          <w:sz w:val="24"/>
          <w:szCs w:val="24"/>
          <w:shd w:val="clear" w:color="auto" w:fill="FFFFFF"/>
          <w:lang w:val="en-US"/>
        </w:rPr>
        <w:t>.</w:t>
      </w:r>
      <w:r w:rsidR="007B243F" w:rsidRPr="007B243F">
        <w:rPr>
          <w:rStyle w:val="hlfld-contribauthor"/>
          <w:rFonts w:ascii="Times New Roman" w:hAnsi="Times New Roman" w:cs="Times New Roman"/>
          <w:bCs/>
          <w:color w:val="000000" w:themeColor="text1"/>
          <w:sz w:val="24"/>
          <w:szCs w:val="24"/>
          <w:shd w:val="clear" w:color="auto" w:fill="FFFFFF"/>
        </w:rPr>
        <w:t>,</w:t>
      </w:r>
      <w:hyperlink r:id="rId20" w:history="1">
        <w:r w:rsidR="007B243F" w:rsidRPr="007B243F">
          <w:rPr>
            <w:rStyle w:val="Hyperlink"/>
            <w:rFonts w:ascii="Times New Roman" w:hAnsi="Times New Roman" w:cs="Times New Roman"/>
            <w:bCs/>
            <w:color w:val="000000" w:themeColor="text1"/>
            <w:sz w:val="24"/>
            <w:szCs w:val="24"/>
            <w:u w:val="none"/>
            <w:shd w:val="clear" w:color="auto" w:fill="FFFFFF"/>
          </w:rPr>
          <w:t xml:space="preserve"> Li</w:t>
        </w:r>
      </w:hyperlink>
      <w:r w:rsidR="007B243F" w:rsidRPr="007B243F">
        <w:rPr>
          <w:rFonts w:ascii="Times New Roman" w:hAnsi="Times New Roman" w:cs="Times New Roman"/>
          <w:color w:val="000000" w:themeColor="text1"/>
          <w:sz w:val="24"/>
          <w:szCs w:val="24"/>
        </w:rPr>
        <w:t xml:space="preserve"> </w:t>
      </w:r>
      <w:r w:rsidR="007B243F" w:rsidRPr="007B243F">
        <w:rPr>
          <w:rStyle w:val="hlfld-contribauthor"/>
          <w:rFonts w:ascii="Times New Roman" w:hAnsi="Times New Roman" w:cs="Times New Roman"/>
          <w:bCs/>
          <w:color w:val="000000" w:themeColor="text1"/>
          <w:sz w:val="24"/>
          <w:szCs w:val="24"/>
          <w:shd w:val="clear" w:color="auto" w:fill="FFFFFF"/>
        </w:rPr>
        <w:t>C</w:t>
      </w:r>
      <w:r w:rsidR="007B243F" w:rsidRPr="007B243F">
        <w:rPr>
          <w:rStyle w:val="hlfld-contribauthor"/>
          <w:rFonts w:ascii="Times New Roman" w:hAnsi="Times New Roman" w:cs="Times New Roman"/>
          <w:bCs/>
          <w:color w:val="000000" w:themeColor="text1"/>
          <w:sz w:val="24"/>
          <w:szCs w:val="24"/>
          <w:shd w:val="clear" w:color="auto" w:fill="FFFFFF"/>
          <w:lang w:val="en-US"/>
        </w:rPr>
        <w:t>.</w:t>
      </w:r>
      <w:r w:rsidR="007B243F" w:rsidRPr="007B243F">
        <w:rPr>
          <w:rFonts w:ascii="Times New Roman" w:hAnsi="Times New Roman" w:cs="Times New Roman"/>
          <w:color w:val="000000" w:themeColor="text1"/>
          <w:sz w:val="24"/>
          <w:szCs w:val="24"/>
        </w:rPr>
        <w:t xml:space="preserve">, </w:t>
      </w:r>
      <w:r w:rsidR="007B243F" w:rsidRPr="007B243F">
        <w:rPr>
          <w:rFonts w:ascii="Times New Roman" w:hAnsi="Times New Roman" w:cs="Times New Roman"/>
          <w:sz w:val="24"/>
          <w:szCs w:val="24"/>
        </w:rPr>
        <w:t>Zhang</w:t>
      </w:r>
      <w:r w:rsidR="007B243F" w:rsidRPr="007B243F">
        <w:rPr>
          <w:rFonts w:ascii="Times New Roman" w:hAnsi="Times New Roman" w:cs="Times New Roman"/>
          <w:sz w:val="24"/>
          <w:szCs w:val="24"/>
          <w:lang w:val="en-US"/>
        </w:rPr>
        <w:t xml:space="preserve"> </w:t>
      </w:r>
      <w:r w:rsidR="007B243F" w:rsidRPr="007B243F">
        <w:rPr>
          <w:rFonts w:ascii="Times New Roman" w:hAnsi="Times New Roman" w:cs="Times New Roman"/>
          <w:sz w:val="24"/>
          <w:szCs w:val="24"/>
        </w:rPr>
        <w:t>S.</w:t>
      </w:r>
      <w:r w:rsidR="007B243F" w:rsidRPr="007B243F">
        <w:rPr>
          <w:rFonts w:ascii="Times New Roman" w:hAnsi="Times New Roman" w:cs="Times New Roman"/>
          <w:i/>
          <w:sz w:val="24"/>
          <w:szCs w:val="24"/>
        </w:rPr>
        <w:t xml:space="preserve"> et al.</w:t>
      </w:r>
      <w:r w:rsidR="007B243F" w:rsidRPr="007B243F">
        <w:rPr>
          <w:rFonts w:ascii="Times New Roman" w:hAnsi="Times New Roman" w:cs="Times New Roman"/>
          <w:sz w:val="24"/>
          <w:szCs w:val="24"/>
        </w:rPr>
        <w:t xml:space="preserve"> (2013) Catalytic Methanation of CO and CO</w:t>
      </w:r>
      <w:r w:rsidR="007B243F" w:rsidRPr="007B243F">
        <w:rPr>
          <w:rFonts w:ascii="Times New Roman" w:hAnsi="Times New Roman" w:cs="Times New Roman"/>
          <w:sz w:val="24"/>
          <w:szCs w:val="24"/>
          <w:vertAlign w:val="subscript"/>
        </w:rPr>
        <w:t>2</w:t>
      </w:r>
      <w:r w:rsidR="007B243F" w:rsidRPr="007B243F">
        <w:rPr>
          <w:rFonts w:ascii="Times New Roman" w:hAnsi="Times New Roman" w:cs="Times New Roman"/>
          <w:sz w:val="24"/>
          <w:szCs w:val="24"/>
        </w:rPr>
        <w:t xml:space="preserve"> in Coke Oven Gas over Ni−Co/ZrO</w:t>
      </w:r>
      <w:r w:rsidR="007B243F" w:rsidRPr="007B243F">
        <w:rPr>
          <w:rFonts w:ascii="Times New Roman" w:hAnsi="Times New Roman" w:cs="Times New Roman"/>
          <w:sz w:val="24"/>
          <w:szCs w:val="24"/>
          <w:vertAlign w:val="subscript"/>
        </w:rPr>
        <w:t>2</w:t>
      </w:r>
      <w:r w:rsidR="007B243F" w:rsidRPr="007B243F">
        <w:rPr>
          <w:rFonts w:ascii="Times New Roman" w:hAnsi="Times New Roman" w:cs="Times New Roman"/>
          <w:sz w:val="24"/>
          <w:szCs w:val="24"/>
        </w:rPr>
        <w:t>−CeO</w:t>
      </w:r>
      <w:r w:rsidR="007B243F" w:rsidRPr="007B243F">
        <w:rPr>
          <w:rFonts w:ascii="Times New Roman" w:hAnsi="Times New Roman" w:cs="Times New Roman"/>
          <w:sz w:val="24"/>
          <w:szCs w:val="24"/>
          <w:vertAlign w:val="subscript"/>
        </w:rPr>
        <w:t>2</w:t>
      </w:r>
      <w:r w:rsidR="007B243F" w:rsidRPr="007B243F">
        <w:rPr>
          <w:rFonts w:ascii="Times New Roman" w:hAnsi="Times New Roman" w:cs="Times New Roman"/>
          <w:sz w:val="24"/>
          <w:szCs w:val="24"/>
        </w:rPr>
        <w:t xml:space="preserve">, </w:t>
      </w:r>
      <w:r w:rsidR="007B243F" w:rsidRPr="007B243F">
        <w:rPr>
          <w:rFonts w:ascii="Times New Roman" w:hAnsi="Times New Roman" w:cs="Times New Roman"/>
          <w:i/>
          <w:sz w:val="24"/>
          <w:szCs w:val="24"/>
          <w:lang w:val="en-US"/>
        </w:rPr>
        <w:t>Industrial and Engineering Chemistry Research</w:t>
      </w:r>
      <w:r w:rsidR="007B243F" w:rsidRPr="007B243F">
        <w:rPr>
          <w:rFonts w:ascii="Times New Roman" w:hAnsi="Times New Roman" w:cs="Times New Roman"/>
          <w:sz w:val="24"/>
          <w:szCs w:val="24"/>
        </w:rPr>
        <w:t xml:space="preserve"> </w:t>
      </w:r>
      <w:r w:rsidR="007B243F" w:rsidRPr="007B243F">
        <w:rPr>
          <w:rFonts w:ascii="Times New Roman" w:hAnsi="Times New Roman" w:cs="Times New Roman"/>
          <w:b/>
          <w:sz w:val="24"/>
          <w:szCs w:val="24"/>
        </w:rPr>
        <w:t>52</w:t>
      </w:r>
      <w:r w:rsidR="007B243F" w:rsidRPr="007B243F">
        <w:rPr>
          <w:rFonts w:ascii="Times New Roman" w:hAnsi="Times New Roman" w:cs="Times New Roman"/>
          <w:sz w:val="24"/>
          <w:szCs w:val="24"/>
        </w:rPr>
        <w:t>, 2247-2256.</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Ren</w:t>
      </w:r>
      <w:r w:rsidRPr="007B243F">
        <w:rPr>
          <w:rFonts w:ascii="Times New Roman" w:hAnsi="Times New Roman" w:cs="Times New Roman"/>
          <w:sz w:val="24"/>
          <w:szCs w:val="24"/>
          <w:lang w:val="en-US"/>
        </w:rPr>
        <w:t xml:space="preserve"> J</w:t>
      </w:r>
      <w:r w:rsidRPr="007B243F">
        <w:rPr>
          <w:rFonts w:ascii="Times New Roman" w:hAnsi="Times New Roman" w:cs="Times New Roman"/>
          <w:color w:val="000000" w:themeColor="text1"/>
          <w:sz w:val="24"/>
          <w:szCs w:val="24"/>
        </w:rPr>
        <w:t xml:space="preserve">., </w:t>
      </w:r>
      <w:r w:rsidRPr="007B243F">
        <w:rPr>
          <w:rFonts w:ascii="Times New Roman" w:hAnsi="Times New Roman" w:cs="Times New Roman"/>
          <w:color w:val="000000" w:themeColor="text1"/>
          <w:sz w:val="24"/>
          <w:szCs w:val="24"/>
          <w:shd w:val="clear" w:color="auto" w:fill="FFFFFF"/>
        </w:rPr>
        <w:t>Qin</w:t>
      </w:r>
      <w:r w:rsidRPr="007B243F">
        <w:rPr>
          <w:rFonts w:ascii="Times New Roman" w:hAnsi="Times New Roman" w:cs="Times New Roman"/>
          <w:color w:val="000000" w:themeColor="text1"/>
          <w:sz w:val="24"/>
          <w:szCs w:val="24"/>
        </w:rPr>
        <w:t xml:space="preserve"> </w:t>
      </w:r>
      <w:r w:rsidRPr="007B243F">
        <w:rPr>
          <w:rFonts w:ascii="Times New Roman" w:hAnsi="Times New Roman" w:cs="Times New Roman"/>
          <w:color w:val="000000" w:themeColor="text1"/>
          <w:sz w:val="24"/>
          <w:szCs w:val="24"/>
          <w:shd w:val="clear" w:color="auto" w:fill="FFFFFF"/>
        </w:rPr>
        <w:t>X</w:t>
      </w:r>
      <w:r w:rsidRPr="007B243F">
        <w:rPr>
          <w:rFonts w:ascii="Times New Roman" w:hAnsi="Times New Roman" w:cs="Times New Roman"/>
          <w:color w:val="000000" w:themeColor="text1"/>
          <w:sz w:val="24"/>
          <w:szCs w:val="24"/>
          <w:shd w:val="clear" w:color="auto" w:fill="FFFFFF"/>
          <w:lang w:val="en-US"/>
        </w:rPr>
        <w:t xml:space="preserve">., </w:t>
      </w:r>
      <w:r w:rsidRPr="007B243F">
        <w:rPr>
          <w:rFonts w:ascii="Times New Roman" w:hAnsi="Times New Roman" w:cs="Times New Roman"/>
          <w:color w:val="000000" w:themeColor="text1"/>
          <w:sz w:val="24"/>
          <w:szCs w:val="24"/>
          <w:shd w:val="clear" w:color="auto" w:fill="FFFFFF"/>
        </w:rPr>
        <w:t>Yang</w:t>
      </w:r>
      <w:r w:rsidRPr="007B243F">
        <w:rPr>
          <w:rFonts w:ascii="Times New Roman" w:hAnsi="Times New Roman" w:cs="Times New Roman"/>
          <w:color w:val="000000" w:themeColor="text1"/>
          <w:sz w:val="24"/>
          <w:szCs w:val="24"/>
        </w:rPr>
        <w:t xml:space="preserve"> </w:t>
      </w:r>
      <w:r w:rsidRPr="007B243F">
        <w:rPr>
          <w:rFonts w:ascii="Times New Roman" w:hAnsi="Times New Roman" w:cs="Times New Roman"/>
          <w:color w:val="000000" w:themeColor="text1"/>
          <w:sz w:val="24"/>
          <w:szCs w:val="24"/>
          <w:shd w:val="clear" w:color="auto" w:fill="FFFFFF"/>
        </w:rPr>
        <w:t>J</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Z</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rPr>
        <w:t xml:space="preserve"> </w:t>
      </w:r>
      <w:r w:rsidRPr="007B243F">
        <w:rPr>
          <w:rFonts w:ascii="Times New Roman" w:hAnsi="Times New Roman" w:cs="Times New Roman"/>
          <w:color w:val="000000" w:themeColor="text1"/>
          <w:sz w:val="24"/>
          <w:szCs w:val="24"/>
          <w:shd w:val="clear" w:color="auto" w:fill="FFFFFF"/>
        </w:rPr>
        <w:t>Guo</w:t>
      </w:r>
      <w:r w:rsidRPr="007B243F">
        <w:rPr>
          <w:rFonts w:ascii="Times New Roman" w:hAnsi="Times New Roman" w:cs="Times New Roman"/>
          <w:color w:val="000000" w:themeColor="text1"/>
          <w:sz w:val="24"/>
          <w:szCs w:val="24"/>
        </w:rPr>
        <w:t xml:space="preserve"> </w:t>
      </w:r>
      <w:r w:rsidRPr="007B243F">
        <w:rPr>
          <w:rFonts w:ascii="Times New Roman" w:hAnsi="Times New Roman" w:cs="Times New Roman"/>
          <w:color w:val="000000" w:themeColor="text1"/>
          <w:sz w:val="24"/>
          <w:szCs w:val="24"/>
          <w:shd w:val="clear" w:color="auto" w:fill="FFFFFF"/>
        </w:rPr>
        <w:t>H</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L</w:t>
      </w:r>
      <w:r w:rsidRPr="007B243F">
        <w:rPr>
          <w:rFonts w:ascii="Times New Roman" w:hAnsi="Times New Roman" w:cs="Times New Roman"/>
          <w:color w:val="000000" w:themeColor="text1"/>
          <w:sz w:val="24"/>
          <w:szCs w:val="24"/>
          <w:shd w:val="clear" w:color="auto" w:fill="FFFFFF"/>
          <w:lang w:val="en-US"/>
        </w:rPr>
        <w:t xml:space="preserve">. </w:t>
      </w:r>
      <w:r w:rsidRPr="007B243F">
        <w:rPr>
          <w:rFonts w:ascii="Times New Roman" w:hAnsi="Times New Roman" w:cs="Times New Roman"/>
          <w:i/>
          <w:sz w:val="24"/>
          <w:szCs w:val="24"/>
        </w:rPr>
        <w:t>et al.</w:t>
      </w:r>
      <w:r w:rsidRPr="007B243F">
        <w:rPr>
          <w:rFonts w:ascii="Times New Roman" w:hAnsi="Times New Roman" w:cs="Times New Roman"/>
          <w:color w:val="000000" w:themeColor="text1"/>
          <w:sz w:val="24"/>
          <w:szCs w:val="24"/>
          <w:shd w:val="clear" w:color="auto" w:fill="FFFFFF"/>
          <w:lang w:val="en-US"/>
        </w:rPr>
        <w:t xml:space="preserve"> </w:t>
      </w:r>
      <w:r w:rsidRPr="007B243F">
        <w:rPr>
          <w:rFonts w:ascii="Times New Roman" w:hAnsi="Times New Roman" w:cs="Times New Roman"/>
          <w:sz w:val="24"/>
          <w:szCs w:val="24"/>
        </w:rPr>
        <w:t>(2015) Methanation of carbon dioxide over Ni-M/ZrO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 (M = Fe, Co, Cu) catalysts: Effect of addition of a second metal, </w:t>
      </w:r>
      <w:r w:rsidRPr="007B243F">
        <w:rPr>
          <w:rFonts w:ascii="Times New Roman" w:hAnsi="Times New Roman" w:cs="Times New Roman"/>
          <w:i/>
          <w:sz w:val="24"/>
          <w:szCs w:val="24"/>
        </w:rPr>
        <w:t xml:space="preserve">Fuel Processing Technology </w:t>
      </w:r>
      <w:r w:rsidRPr="007B243F">
        <w:rPr>
          <w:rFonts w:ascii="Times New Roman" w:hAnsi="Times New Roman" w:cs="Times New Roman"/>
          <w:b/>
          <w:sz w:val="24"/>
          <w:szCs w:val="24"/>
        </w:rPr>
        <w:t>137</w:t>
      </w:r>
      <w:r w:rsidRPr="007B243F">
        <w:rPr>
          <w:rFonts w:ascii="Times New Roman" w:hAnsi="Times New Roman" w:cs="Times New Roman"/>
          <w:sz w:val="24"/>
          <w:szCs w:val="24"/>
        </w:rPr>
        <w:t>, 204-211.</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Teoh</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W</w:t>
      </w:r>
      <w:r w:rsidRPr="007B243F">
        <w:rPr>
          <w:rFonts w:ascii="Times New Roman" w:hAnsi="Times New Roman" w:cs="Times New Roman"/>
          <w:sz w:val="24"/>
          <w:szCs w:val="24"/>
          <w:lang w:val="en-US"/>
        </w:rPr>
        <w:t>.</w:t>
      </w:r>
      <w:r w:rsidRPr="007B243F">
        <w:rPr>
          <w:rFonts w:ascii="Times New Roman" w:hAnsi="Times New Roman" w:cs="Times New Roman"/>
          <w:sz w:val="24"/>
          <w:szCs w:val="24"/>
        </w:rPr>
        <w:t>Y</w:t>
      </w:r>
      <w:r w:rsidRPr="007B243F">
        <w:rPr>
          <w:rFonts w:ascii="Times New Roman" w:hAnsi="Times New Roman" w:cs="Times New Roman"/>
          <w:sz w:val="24"/>
          <w:szCs w:val="24"/>
          <w:lang w:val="en-US"/>
        </w:rPr>
        <w:t xml:space="preserve">., </w:t>
      </w:r>
      <w:r w:rsidRPr="007B243F">
        <w:rPr>
          <w:rFonts w:ascii="Times New Roman" w:hAnsi="Times New Roman" w:cs="Times New Roman"/>
          <w:color w:val="000000" w:themeColor="text1"/>
          <w:sz w:val="24"/>
          <w:szCs w:val="24"/>
          <w:shd w:val="clear" w:color="auto" w:fill="FFFFFF"/>
        </w:rPr>
        <w:t>Doronkin D</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E</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 Beh G</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K</w:t>
      </w:r>
      <w:r w:rsidRPr="007B243F">
        <w:rPr>
          <w:rFonts w:ascii="Times New Roman" w:hAnsi="Times New Roman" w:cs="Times New Roman"/>
          <w:color w:val="000000" w:themeColor="text1"/>
          <w:sz w:val="24"/>
          <w:szCs w:val="24"/>
          <w:shd w:val="clear" w:color="auto" w:fill="FFFFFF"/>
          <w:lang w:val="en-US"/>
        </w:rPr>
        <w:t>.</w:t>
      </w:r>
      <w:r w:rsidRPr="007B243F">
        <w:rPr>
          <w:rFonts w:ascii="Times New Roman" w:hAnsi="Times New Roman" w:cs="Times New Roman"/>
          <w:color w:val="000000" w:themeColor="text1"/>
          <w:sz w:val="24"/>
          <w:szCs w:val="24"/>
          <w:shd w:val="clear" w:color="auto" w:fill="FFFFFF"/>
        </w:rPr>
        <w:t>, </w:t>
      </w:r>
      <w:hyperlink r:id="rId21" w:history="1">
        <w:r w:rsidRPr="007B243F">
          <w:rPr>
            <w:rStyle w:val="Hyperlink"/>
            <w:rFonts w:ascii="Times New Roman" w:hAnsi="Times New Roman" w:cs="Times New Roman"/>
            <w:color w:val="000000" w:themeColor="text1"/>
            <w:sz w:val="24"/>
            <w:szCs w:val="24"/>
            <w:u w:val="none"/>
            <w:shd w:val="clear" w:color="auto" w:fill="FFFFFF"/>
          </w:rPr>
          <w:t xml:space="preserve"> Dreyer</w:t>
        </w:r>
      </w:hyperlink>
      <w:r w:rsidRPr="007B243F">
        <w:rPr>
          <w:rFonts w:ascii="Times New Roman" w:hAnsi="Times New Roman" w:cs="Times New Roman"/>
          <w:color w:val="000000" w:themeColor="text1"/>
          <w:sz w:val="24"/>
          <w:szCs w:val="24"/>
        </w:rPr>
        <w:t xml:space="preserve"> J</w:t>
      </w:r>
      <w:r w:rsidRPr="007B243F">
        <w:rPr>
          <w:rFonts w:ascii="Times New Roman" w:hAnsi="Times New Roman" w:cs="Times New Roman"/>
          <w:color w:val="000000" w:themeColor="text1"/>
          <w:sz w:val="24"/>
          <w:szCs w:val="24"/>
          <w:lang w:val="en-US"/>
        </w:rPr>
        <w:t>.</w:t>
      </w:r>
      <w:r w:rsidRPr="007B243F">
        <w:rPr>
          <w:rFonts w:ascii="Times New Roman" w:hAnsi="Times New Roman" w:cs="Times New Roman"/>
          <w:color w:val="000000" w:themeColor="text1"/>
          <w:sz w:val="24"/>
          <w:szCs w:val="24"/>
        </w:rPr>
        <w:t>A</w:t>
      </w:r>
      <w:r w:rsidRPr="007B243F">
        <w:rPr>
          <w:rFonts w:ascii="Times New Roman" w:hAnsi="Times New Roman" w:cs="Times New Roman"/>
          <w:color w:val="000000" w:themeColor="text1"/>
          <w:sz w:val="24"/>
          <w:szCs w:val="24"/>
          <w:lang w:val="en-US"/>
        </w:rPr>
        <w:t>.</w:t>
      </w:r>
      <w:r w:rsidRPr="007B243F">
        <w:rPr>
          <w:rFonts w:ascii="Times New Roman" w:hAnsi="Times New Roman" w:cs="Times New Roman"/>
          <w:color w:val="000000" w:themeColor="text1"/>
          <w:sz w:val="24"/>
          <w:szCs w:val="24"/>
        </w:rPr>
        <w:t>H</w:t>
      </w:r>
      <w:r w:rsidRPr="007B243F">
        <w:rPr>
          <w:rFonts w:ascii="Times New Roman" w:hAnsi="Times New Roman" w:cs="Times New Roman"/>
          <w:color w:val="000000" w:themeColor="text1"/>
          <w:sz w:val="24"/>
          <w:szCs w:val="24"/>
          <w:lang w:val="en-US"/>
        </w:rPr>
        <w:t>.</w:t>
      </w:r>
      <w:r w:rsidRPr="007B243F">
        <w:rPr>
          <w:rFonts w:ascii="Times New Roman" w:hAnsi="Times New Roman" w:cs="Times New Roman"/>
          <w:color w:val="000000" w:themeColor="text1"/>
          <w:sz w:val="24"/>
          <w:szCs w:val="24"/>
        </w:rPr>
        <w:t xml:space="preserve">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(2015) Methanation of carbon monoxide over promoted flame-synthesized cobalt clusters stabilized in zirconia matrix, </w:t>
      </w:r>
      <w:r w:rsidRPr="007B243F">
        <w:rPr>
          <w:rFonts w:ascii="Times New Roman" w:hAnsi="Times New Roman" w:cs="Times New Roman"/>
          <w:i/>
          <w:sz w:val="24"/>
          <w:szCs w:val="24"/>
        </w:rPr>
        <w:t xml:space="preserve">Journal of Catalysis </w:t>
      </w:r>
      <w:r w:rsidRPr="007B243F">
        <w:rPr>
          <w:rFonts w:ascii="Times New Roman" w:hAnsi="Times New Roman" w:cs="Times New Roman"/>
          <w:b/>
          <w:sz w:val="24"/>
          <w:szCs w:val="24"/>
        </w:rPr>
        <w:t>326</w:t>
      </w:r>
      <w:r w:rsidRPr="007B243F">
        <w:rPr>
          <w:rFonts w:ascii="Times New Roman" w:hAnsi="Times New Roman" w:cs="Times New Roman"/>
          <w:sz w:val="24"/>
          <w:szCs w:val="24"/>
        </w:rPr>
        <w:t>, 182-193.</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Dong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Y</w:t>
      </w:r>
      <w:r w:rsidRPr="007B243F">
        <w:rPr>
          <w:rFonts w:ascii="Times New Roman" w:hAnsi="Times New Roman" w:cs="Times New Roman"/>
          <w:sz w:val="24"/>
          <w:szCs w:val="24"/>
          <w:lang w:val="en-US"/>
        </w:rPr>
        <w:t xml:space="preserve">., </w:t>
      </w:r>
      <w:r w:rsidRPr="007B243F">
        <w:rPr>
          <w:rFonts w:ascii="Times New Roman" w:hAnsi="Times New Roman" w:cs="Times New Roman"/>
          <w:color w:val="000000" w:themeColor="text1"/>
          <w:sz w:val="24"/>
          <w:szCs w:val="20"/>
          <w:shd w:val="clear" w:color="auto" w:fill="FFFFFF"/>
        </w:rPr>
        <w:t>Xiong J</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Dong X</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Song Y</w:t>
      </w:r>
      <w:r w:rsidRPr="007B243F">
        <w:rPr>
          <w:rFonts w:ascii="Times New Roman" w:hAnsi="Times New Roman" w:cs="Times New Roman"/>
          <w:color w:val="000000" w:themeColor="text1"/>
          <w:sz w:val="24"/>
          <w:szCs w:val="20"/>
          <w:shd w:val="clear" w:color="auto" w:fill="FFFFFF"/>
          <w:lang w:val="en-US"/>
        </w:rPr>
        <w:t xml:space="preserve">. </w:t>
      </w:r>
      <w:r w:rsidRPr="007B243F">
        <w:rPr>
          <w:rFonts w:ascii="Times New Roman" w:hAnsi="Times New Roman" w:cs="Times New Roman"/>
          <w:i/>
          <w:sz w:val="24"/>
          <w:szCs w:val="24"/>
        </w:rPr>
        <w:t xml:space="preserve">et al. </w:t>
      </w:r>
      <w:r w:rsidRPr="007B243F">
        <w:rPr>
          <w:rFonts w:ascii="Times New Roman" w:hAnsi="Times New Roman" w:cs="Times New Roman"/>
          <w:sz w:val="24"/>
          <w:szCs w:val="24"/>
        </w:rPr>
        <w:t>(2013) A high performance Ru 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/carbon nanotubese Ni foam composite catalyst for selective CO methanation, </w:t>
      </w:r>
      <w:r w:rsidRPr="007B243F">
        <w:rPr>
          <w:rFonts w:ascii="Times New Roman" w:hAnsi="Times New Roman" w:cs="Times New Roman"/>
          <w:i/>
          <w:sz w:val="24"/>
          <w:szCs w:val="24"/>
        </w:rPr>
        <w:t>Journal of Power Sources</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242</w:t>
      </w:r>
      <w:r w:rsidRPr="007B243F">
        <w:rPr>
          <w:rFonts w:ascii="Times New Roman" w:hAnsi="Times New Roman" w:cs="Times New Roman"/>
          <w:sz w:val="24"/>
          <w:szCs w:val="24"/>
        </w:rPr>
        <w:t>, 132-136.</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Song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I.K.</w:t>
      </w:r>
      <w:r w:rsidRPr="007B243F">
        <w:rPr>
          <w:rFonts w:ascii="Times New Roman" w:hAnsi="Times New Roman" w:cs="Times New Roman"/>
          <w:sz w:val="24"/>
          <w:szCs w:val="24"/>
          <w:lang w:val="en-US"/>
        </w:rPr>
        <w:t xml:space="preserve">, </w:t>
      </w:r>
      <w:r w:rsidRPr="007B243F">
        <w:rPr>
          <w:rFonts w:ascii="Times New Roman" w:hAnsi="Times New Roman" w:cs="Times New Roman"/>
          <w:color w:val="000000" w:themeColor="text1"/>
          <w:sz w:val="24"/>
          <w:szCs w:val="20"/>
          <w:shd w:val="clear" w:color="auto" w:fill="FFFFFF"/>
        </w:rPr>
        <w:t>Hwang S</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Lee J</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Hong U</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G</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Jung J</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C</w:t>
      </w:r>
      <w:r w:rsidRPr="007B243F">
        <w:rPr>
          <w:rFonts w:ascii="Times New Roman" w:hAnsi="Times New Roman" w:cs="Times New Roman"/>
          <w:color w:val="000000" w:themeColor="text1"/>
          <w:sz w:val="24"/>
          <w:szCs w:val="20"/>
          <w:shd w:val="clear" w:color="auto" w:fill="FFFFFF"/>
          <w:lang w:val="en-US"/>
        </w:rPr>
        <w:t>. et al.</w:t>
      </w:r>
      <w:r w:rsidRPr="007B243F">
        <w:rPr>
          <w:rFonts w:ascii="Times New Roman" w:hAnsi="Times New Roman" w:cs="Times New Roman"/>
          <w:color w:val="000000" w:themeColor="text1"/>
          <w:sz w:val="32"/>
          <w:szCs w:val="24"/>
        </w:rPr>
        <w:t xml:space="preserve"> </w:t>
      </w:r>
      <w:r w:rsidRPr="007B243F">
        <w:rPr>
          <w:rFonts w:ascii="Times New Roman" w:hAnsi="Times New Roman" w:cs="Times New Roman"/>
          <w:sz w:val="24"/>
          <w:szCs w:val="24"/>
        </w:rPr>
        <w:t xml:space="preserve">(2012) Hydrogenation of carbon monoxide to methane over mesoporous nickel-M-alumina (M = Fe, Ni, Co, </w:t>
      </w:r>
      <w:r w:rsidRPr="007B243F">
        <w:rPr>
          <w:rFonts w:ascii="Times New Roman" w:hAnsi="Times New Roman" w:cs="Times New Roman"/>
          <w:sz w:val="24"/>
          <w:szCs w:val="24"/>
        </w:rPr>
        <w:lastRenderedPageBreak/>
        <w:t xml:space="preserve">Ce, and La) xerogel catalysts, </w:t>
      </w:r>
      <w:r w:rsidRPr="007B243F">
        <w:rPr>
          <w:rFonts w:ascii="Times New Roman" w:hAnsi="Times New Roman" w:cs="Times New Roman"/>
          <w:i/>
          <w:sz w:val="24"/>
          <w:szCs w:val="24"/>
        </w:rPr>
        <w:t>Journal of Industrial and Engineering Chemistry</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18</w:t>
      </w:r>
      <w:r w:rsidRPr="007B243F">
        <w:rPr>
          <w:rFonts w:ascii="Times New Roman" w:hAnsi="Times New Roman" w:cs="Times New Roman"/>
          <w:sz w:val="24"/>
          <w:szCs w:val="24"/>
        </w:rPr>
        <w:t>, 243-248.</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Shen</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D., Cheng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C</w:t>
      </w:r>
      <w:r w:rsidRPr="007B243F">
        <w:rPr>
          <w:rFonts w:ascii="Times New Roman" w:hAnsi="Times New Roman" w:cs="Times New Roman"/>
          <w:sz w:val="24"/>
          <w:szCs w:val="24"/>
          <w:lang w:val="en-US"/>
        </w:rPr>
        <w:t xml:space="preserve">., </w:t>
      </w:r>
      <w:hyperlink r:id="rId22" w:history="1">
        <w:r w:rsidRPr="007B243F">
          <w:rPr>
            <w:rStyle w:val="Hyperlink"/>
            <w:rFonts w:ascii="Times New Roman" w:hAnsi="Times New Roman" w:cs="Times New Roman"/>
            <w:color w:val="000000" w:themeColor="text1"/>
            <w:sz w:val="24"/>
            <w:szCs w:val="20"/>
            <w:u w:val="none"/>
            <w:shd w:val="clear" w:color="auto" w:fill="FFFFFF"/>
          </w:rPr>
          <w:t>Xiao</w:t>
        </w:r>
      </w:hyperlink>
      <w:r w:rsidRPr="007B243F">
        <w:rPr>
          <w:rFonts w:ascii="Times New Roman" w:hAnsi="Times New Roman" w:cs="Times New Roman"/>
          <w:color w:val="000000" w:themeColor="text1"/>
          <w:sz w:val="28"/>
        </w:rPr>
        <w:t xml:space="preserve"> R</w:t>
      </w:r>
      <w:r w:rsidRPr="007B243F">
        <w:rPr>
          <w:rFonts w:ascii="Times New Roman" w:hAnsi="Times New Roman" w:cs="Times New Roman"/>
          <w:color w:val="000000" w:themeColor="text1"/>
          <w:sz w:val="28"/>
          <w:lang w:val="en-US"/>
        </w:rPr>
        <w:t>.</w:t>
      </w:r>
      <w:r w:rsidRPr="007B243F">
        <w:rPr>
          <w:rFonts w:ascii="Times New Roman" w:hAnsi="Times New Roman" w:cs="Times New Roman"/>
          <w:color w:val="000000" w:themeColor="text1"/>
          <w:sz w:val="24"/>
          <w:szCs w:val="20"/>
          <w:shd w:val="clear" w:color="auto" w:fill="FFFFFF"/>
        </w:rPr>
        <w:t>,</w:t>
      </w:r>
      <w:hyperlink r:id="rId23" w:history="1">
        <w:r w:rsidRPr="007B243F">
          <w:rPr>
            <w:rStyle w:val="Hyperlink"/>
            <w:rFonts w:ascii="Times New Roman" w:hAnsi="Times New Roman" w:cs="Times New Roman"/>
            <w:color w:val="000000" w:themeColor="text1"/>
            <w:sz w:val="24"/>
            <w:szCs w:val="20"/>
            <w:u w:val="none"/>
            <w:shd w:val="clear" w:color="auto" w:fill="FFFFFF"/>
          </w:rPr>
          <w:t xml:space="preserve"> Wu</w:t>
        </w:r>
      </w:hyperlink>
      <w:r w:rsidRPr="007B243F">
        <w:rPr>
          <w:rFonts w:ascii="Times New Roman" w:hAnsi="Times New Roman" w:cs="Times New Roman"/>
          <w:color w:val="000000" w:themeColor="text1"/>
          <w:sz w:val="28"/>
        </w:rPr>
        <w:t xml:space="preserve"> C</w:t>
      </w:r>
      <w:r w:rsidRPr="007B243F">
        <w:rPr>
          <w:rFonts w:ascii="Times New Roman" w:hAnsi="Times New Roman" w:cs="Times New Roman"/>
          <w:color w:val="000000" w:themeColor="text1"/>
          <w:sz w:val="28"/>
          <w:lang w:val="en-US"/>
        </w:rPr>
        <w:t>.</w:t>
      </w:r>
      <w:r w:rsidRPr="007B243F">
        <w:rPr>
          <w:rFonts w:ascii="Times New Roman" w:hAnsi="Times New Roman" w:cs="Times New Roman"/>
          <w:sz w:val="24"/>
          <w:szCs w:val="24"/>
          <w:lang w:val="en-US"/>
        </w:rPr>
        <w:t xml:space="preserve">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(2017) Methanation of syngas (H</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/CO) over the difference Ni-based catalysts,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189</w:t>
      </w:r>
      <w:r w:rsidRPr="007B243F">
        <w:rPr>
          <w:rFonts w:ascii="Times New Roman" w:hAnsi="Times New Roman" w:cs="Times New Roman"/>
          <w:sz w:val="24"/>
          <w:szCs w:val="24"/>
        </w:rPr>
        <w:t>, 419-427.</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Cheng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Y., Liu</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Z.</w:t>
      </w:r>
      <w:r w:rsidRPr="007B243F">
        <w:rPr>
          <w:rFonts w:ascii="Times New Roman" w:hAnsi="Times New Roman" w:cs="Times New Roman"/>
          <w:sz w:val="24"/>
          <w:szCs w:val="24"/>
          <w:lang w:val="en-US"/>
        </w:rPr>
        <w:t xml:space="preserve">, </w:t>
      </w:r>
      <w:r w:rsidRPr="007B243F">
        <w:rPr>
          <w:rFonts w:ascii="Times New Roman" w:hAnsi="Times New Roman" w:cs="Times New Roman"/>
          <w:color w:val="000000" w:themeColor="text1"/>
          <w:sz w:val="24"/>
          <w:szCs w:val="20"/>
          <w:shd w:val="clear" w:color="auto" w:fill="FFFFFF"/>
        </w:rPr>
        <w:t>Chu B</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Zhai X</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Jin Y</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(2012) Total methanation of syngas to synthetic natural gas ovr Ni catalyst in a micro-channel reactor,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95</w:t>
      </w:r>
      <w:r w:rsidRPr="007B243F">
        <w:rPr>
          <w:rFonts w:ascii="Times New Roman" w:hAnsi="Times New Roman" w:cs="Times New Roman"/>
          <w:sz w:val="24"/>
          <w:szCs w:val="24"/>
        </w:rPr>
        <w:t>, 599-605.</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Schilidhauer</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T.J.</w:t>
      </w:r>
      <w:r w:rsidRPr="007B243F">
        <w:rPr>
          <w:rFonts w:ascii="Times New Roman" w:hAnsi="Times New Roman" w:cs="Times New Roman"/>
          <w:sz w:val="24"/>
          <w:szCs w:val="24"/>
          <w:lang w:val="en-US"/>
        </w:rPr>
        <w:t xml:space="preserve">, </w:t>
      </w:r>
      <w:hyperlink r:id="rId24" w:history="1">
        <w:r w:rsidRPr="007B243F">
          <w:rPr>
            <w:rFonts w:ascii="Times New Roman" w:hAnsi="Times New Roman" w:cs="Times New Roman"/>
            <w:color w:val="000000" w:themeColor="text1"/>
            <w:sz w:val="24"/>
            <w:szCs w:val="20"/>
            <w:shd w:val="clear" w:color="auto" w:fill="FFFFFF"/>
          </w:rPr>
          <w:t>Kopyscinski</w:t>
        </w:r>
      </w:hyperlink>
      <w:r w:rsidRPr="007B243F">
        <w:rPr>
          <w:rFonts w:ascii="Times New Roman" w:hAnsi="Times New Roman" w:cs="Times New Roman"/>
          <w:color w:val="000000" w:themeColor="text1"/>
          <w:sz w:val="28"/>
        </w:rPr>
        <w:t xml:space="preserve"> J</w:t>
      </w:r>
      <w:r w:rsidRPr="007B243F">
        <w:rPr>
          <w:rFonts w:ascii="Times New Roman" w:hAnsi="Times New Roman" w:cs="Times New Roman"/>
          <w:color w:val="000000" w:themeColor="text1"/>
          <w:sz w:val="28"/>
          <w:lang w:val="en-US"/>
        </w:rPr>
        <w:t>.</w:t>
      </w:r>
      <w:r w:rsidRPr="007B243F">
        <w:rPr>
          <w:rFonts w:ascii="Times New Roman" w:hAnsi="Times New Roman" w:cs="Times New Roman"/>
          <w:color w:val="000000" w:themeColor="text1"/>
          <w:sz w:val="24"/>
          <w:szCs w:val="20"/>
          <w:shd w:val="clear" w:color="auto" w:fill="FFFFFF"/>
        </w:rPr>
        <w:t>,</w:t>
      </w:r>
      <w:r w:rsidRPr="007B243F">
        <w:rPr>
          <w:rFonts w:ascii="Times New Roman" w:hAnsi="Times New Roman" w:cs="Times New Roman"/>
          <w:color w:val="000000" w:themeColor="text1"/>
          <w:sz w:val="24"/>
          <w:szCs w:val="20"/>
          <w:shd w:val="clear" w:color="auto" w:fill="FFFFFF"/>
          <w:lang w:val="en-US"/>
        </w:rPr>
        <w:t xml:space="preserve"> </w:t>
      </w:r>
      <w:r w:rsidRPr="007B243F">
        <w:rPr>
          <w:rFonts w:ascii="Times New Roman" w:hAnsi="Times New Roman" w:cs="Times New Roman"/>
          <w:color w:val="000000" w:themeColor="text1"/>
          <w:sz w:val="24"/>
          <w:szCs w:val="20"/>
          <w:shd w:val="clear" w:color="auto" w:fill="FFFFFF"/>
        </w:rPr>
        <w:t>Biollaz</w:t>
      </w:r>
      <w:r w:rsidRPr="007B243F">
        <w:rPr>
          <w:rFonts w:ascii="Times New Roman" w:hAnsi="Times New Roman" w:cs="Times New Roman"/>
          <w:color w:val="000000" w:themeColor="text1"/>
          <w:sz w:val="32"/>
          <w:szCs w:val="24"/>
        </w:rPr>
        <w:t xml:space="preserve"> </w:t>
      </w:r>
      <w:r w:rsidRPr="007B243F">
        <w:rPr>
          <w:rFonts w:ascii="Times New Roman" w:hAnsi="Times New Roman" w:cs="Times New Roman"/>
          <w:color w:val="000000" w:themeColor="text1"/>
          <w:sz w:val="24"/>
          <w:szCs w:val="20"/>
          <w:shd w:val="clear" w:color="auto" w:fill="FFFFFF"/>
        </w:rPr>
        <w:t>S</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M</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0000" w:themeColor="text1"/>
          <w:sz w:val="24"/>
          <w:szCs w:val="20"/>
          <w:shd w:val="clear" w:color="auto" w:fill="FFFFFF"/>
        </w:rPr>
        <w:t>A</w:t>
      </w:r>
      <w:r w:rsidRPr="007B243F">
        <w:rPr>
          <w:rFonts w:ascii="Times New Roman" w:hAnsi="Times New Roman" w:cs="Times New Roman"/>
          <w:color w:val="006621"/>
          <w:sz w:val="20"/>
          <w:szCs w:val="20"/>
          <w:shd w:val="clear" w:color="auto" w:fill="FFFFFF"/>
          <w:lang w:val="en-US"/>
        </w:rPr>
        <w:t>.</w:t>
      </w:r>
      <w:r w:rsidRPr="007B243F">
        <w:rPr>
          <w:rFonts w:ascii="Times New Roman" w:hAnsi="Times New Roman" w:cs="Times New Roman"/>
          <w:sz w:val="24"/>
          <w:szCs w:val="24"/>
        </w:rPr>
        <w:t xml:space="preserve"> (2010) Production of synthetic natural gas (SNG) from coal and dry biomass – A technology review from 1950 to 2009,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89</w:t>
      </w:r>
      <w:r w:rsidRPr="007B243F">
        <w:rPr>
          <w:rFonts w:ascii="Times New Roman" w:hAnsi="Times New Roman" w:cs="Times New Roman"/>
          <w:sz w:val="24"/>
          <w:szCs w:val="24"/>
        </w:rPr>
        <w:t>, 1763-1783.</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Zhang</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J., Han</w:t>
      </w:r>
      <w:r w:rsidRPr="007B243F">
        <w:rPr>
          <w:rFonts w:ascii="Times New Roman" w:hAnsi="Times New Roman" w:cs="Times New Roman"/>
          <w:sz w:val="24"/>
          <w:szCs w:val="24"/>
          <w:lang w:val="en-US"/>
        </w:rPr>
        <w:t xml:space="preserve"> Y., Bai Y., Zhang Q.</w:t>
      </w:r>
      <w:r w:rsidRPr="007B243F">
        <w:rPr>
          <w:rFonts w:ascii="Times New Roman" w:hAnsi="Times New Roman" w:cs="Times New Roman"/>
          <w:sz w:val="24"/>
          <w:szCs w:val="24"/>
        </w:rPr>
        <w:t xml:space="preserve">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(2014) Low-temperature methanation of syngas in slurry phase over Zr-doped Ni/γ-Al</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O</w:t>
      </w:r>
      <w:r w:rsidRPr="007B243F">
        <w:rPr>
          <w:rFonts w:ascii="Times New Roman" w:hAnsi="Times New Roman" w:cs="Times New Roman"/>
          <w:sz w:val="24"/>
          <w:szCs w:val="24"/>
          <w:vertAlign w:val="subscript"/>
        </w:rPr>
        <w:t>3</w:t>
      </w:r>
      <w:r w:rsidRPr="007B243F">
        <w:rPr>
          <w:rFonts w:ascii="Times New Roman" w:hAnsi="Times New Roman" w:cs="Times New Roman"/>
          <w:sz w:val="24"/>
          <w:szCs w:val="24"/>
        </w:rPr>
        <w:t xml:space="preserve"> catalysts prepared using different methods,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132</w:t>
      </w:r>
      <w:r w:rsidRPr="007B243F">
        <w:rPr>
          <w:rFonts w:ascii="Times New Roman" w:hAnsi="Times New Roman" w:cs="Times New Roman"/>
          <w:sz w:val="24"/>
          <w:szCs w:val="24"/>
        </w:rPr>
        <w:t>, 211-218.</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Lu</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B., Kawamoto</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 xml:space="preserve">K. (2013) Preparation of the highly loaded and well-dispersed NiO/SBA-15 for methanation of producer gas, </w:t>
      </w:r>
      <w:r w:rsidRPr="007B243F">
        <w:rPr>
          <w:rFonts w:ascii="Times New Roman" w:hAnsi="Times New Roman" w:cs="Times New Roman"/>
          <w:i/>
          <w:sz w:val="24"/>
          <w:szCs w:val="24"/>
        </w:rPr>
        <w:t>Fuel</w:t>
      </w:r>
      <w:r w:rsidRPr="007B243F">
        <w:rPr>
          <w:rFonts w:ascii="Times New Roman" w:hAnsi="Times New Roman" w:cs="Times New Roman"/>
          <w:sz w:val="24"/>
          <w:szCs w:val="24"/>
        </w:rPr>
        <w:t xml:space="preserve"> </w:t>
      </w:r>
      <w:r w:rsidRPr="007B243F">
        <w:rPr>
          <w:rFonts w:ascii="Times New Roman" w:hAnsi="Times New Roman" w:cs="Times New Roman"/>
          <w:b/>
          <w:sz w:val="24"/>
          <w:szCs w:val="24"/>
        </w:rPr>
        <w:t>103</w:t>
      </w:r>
      <w:r w:rsidRPr="007B243F">
        <w:rPr>
          <w:rFonts w:ascii="Times New Roman" w:hAnsi="Times New Roman" w:cs="Times New Roman"/>
          <w:sz w:val="24"/>
          <w:szCs w:val="24"/>
        </w:rPr>
        <w:t>, 669-704.</w:t>
      </w:r>
    </w:p>
    <w:p w:rsidR="007B243F" w:rsidRPr="007B243F" w:rsidRDefault="007B243F" w:rsidP="007B243F">
      <w:pPr>
        <w:pStyle w:val="ListParagraph"/>
        <w:numPr>
          <w:ilvl w:val="0"/>
          <w:numId w:val="7"/>
        </w:numPr>
        <w:spacing w:after="0" w:line="240" w:lineRule="auto"/>
        <w:jc w:val="both"/>
        <w:rPr>
          <w:rFonts w:ascii="Times New Roman" w:hAnsi="Times New Roman" w:cs="Times New Roman"/>
          <w:sz w:val="24"/>
          <w:szCs w:val="24"/>
        </w:rPr>
      </w:pPr>
      <w:r w:rsidRPr="007B243F">
        <w:rPr>
          <w:rFonts w:ascii="Times New Roman" w:hAnsi="Times New Roman" w:cs="Times New Roman"/>
          <w:sz w:val="24"/>
          <w:szCs w:val="24"/>
        </w:rPr>
        <w:t>Cai</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M., Wen</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J</w:t>
      </w:r>
      <w:r w:rsidRPr="007B243F">
        <w:rPr>
          <w:rFonts w:ascii="Times New Roman" w:hAnsi="Times New Roman" w:cs="Times New Roman"/>
          <w:sz w:val="24"/>
          <w:szCs w:val="24"/>
          <w:lang w:val="en-US"/>
        </w:rPr>
        <w:t>.,</w:t>
      </w:r>
      <w:hyperlink r:id="rId25" w:history="1">
        <w:r w:rsidRPr="007B243F">
          <w:rPr>
            <w:rStyle w:val="Hyperlink"/>
            <w:rFonts w:ascii="Times New Roman" w:hAnsi="Times New Roman" w:cs="Times New Roman"/>
            <w:color w:val="000000" w:themeColor="text1"/>
            <w:sz w:val="24"/>
            <w:szCs w:val="20"/>
            <w:u w:val="none"/>
            <w:shd w:val="clear" w:color="auto" w:fill="FFFFFF"/>
          </w:rPr>
          <w:t xml:space="preserve"> Chu</w:t>
        </w:r>
      </w:hyperlink>
      <w:r w:rsidRPr="007B243F">
        <w:rPr>
          <w:rFonts w:ascii="Times New Roman" w:hAnsi="Times New Roman" w:cs="Times New Roman"/>
          <w:color w:val="000000" w:themeColor="text1"/>
          <w:sz w:val="28"/>
        </w:rPr>
        <w:t xml:space="preserve"> </w:t>
      </w:r>
      <w:r w:rsidRPr="007B243F">
        <w:rPr>
          <w:rFonts w:ascii="Times New Roman" w:hAnsi="Times New Roman" w:cs="Times New Roman"/>
          <w:color w:val="000000" w:themeColor="text1"/>
          <w:sz w:val="24"/>
          <w:szCs w:val="20"/>
          <w:shd w:val="clear" w:color="auto" w:fill="FFFFFF"/>
        </w:rPr>
        <w:t>W</w:t>
      </w:r>
      <w:r w:rsidRPr="007B243F">
        <w:rPr>
          <w:rFonts w:ascii="Times New Roman" w:hAnsi="Times New Roman" w:cs="Times New Roman"/>
          <w:color w:val="000000" w:themeColor="text1"/>
          <w:sz w:val="24"/>
          <w:szCs w:val="20"/>
          <w:shd w:val="clear" w:color="auto" w:fill="FFFFFF"/>
          <w:lang w:val="en-US"/>
        </w:rPr>
        <w:t>.,</w:t>
      </w:r>
      <w:hyperlink r:id="rId26" w:history="1">
        <w:r w:rsidRPr="007B243F">
          <w:rPr>
            <w:rStyle w:val="Hyperlink"/>
            <w:rFonts w:ascii="Times New Roman" w:hAnsi="Times New Roman" w:cs="Times New Roman"/>
            <w:color w:val="000000" w:themeColor="text1"/>
            <w:sz w:val="24"/>
            <w:szCs w:val="20"/>
            <w:u w:val="none"/>
            <w:shd w:val="clear" w:color="auto" w:fill="FFFFFF"/>
          </w:rPr>
          <w:t xml:space="preserve"> Cheng</w:t>
        </w:r>
      </w:hyperlink>
      <w:r w:rsidRPr="007B243F">
        <w:rPr>
          <w:rFonts w:ascii="Times New Roman" w:hAnsi="Times New Roman" w:cs="Times New Roman"/>
          <w:color w:val="000000" w:themeColor="text1"/>
          <w:sz w:val="28"/>
        </w:rPr>
        <w:t xml:space="preserve"> </w:t>
      </w:r>
      <w:r w:rsidRPr="007B243F">
        <w:rPr>
          <w:rFonts w:ascii="Times New Roman" w:hAnsi="Times New Roman" w:cs="Times New Roman"/>
          <w:color w:val="000000" w:themeColor="text1"/>
          <w:sz w:val="24"/>
          <w:szCs w:val="24"/>
        </w:rPr>
        <w:t>X</w:t>
      </w:r>
      <w:r w:rsidRPr="007B243F">
        <w:rPr>
          <w:rFonts w:ascii="Times New Roman" w:hAnsi="Times New Roman" w:cs="Times New Roman"/>
          <w:color w:val="000000" w:themeColor="text1"/>
          <w:sz w:val="28"/>
          <w:lang w:val="en-US"/>
        </w:rPr>
        <w:t>.</w:t>
      </w:r>
      <w:r w:rsidRPr="007B243F">
        <w:rPr>
          <w:rFonts w:ascii="Times New Roman" w:hAnsi="Times New Roman" w:cs="Times New Roman"/>
          <w:color w:val="000000" w:themeColor="text1"/>
          <w:sz w:val="24"/>
          <w:szCs w:val="20"/>
          <w:shd w:val="clear" w:color="auto" w:fill="FFFFFF"/>
        </w:rPr>
        <w:t>,</w:t>
      </w:r>
      <w:r w:rsidRPr="007B243F">
        <w:rPr>
          <w:rFonts w:ascii="Times New Roman" w:hAnsi="Times New Roman" w:cs="Times New Roman"/>
          <w:color w:val="000000" w:themeColor="text1"/>
          <w:sz w:val="24"/>
          <w:szCs w:val="20"/>
          <w:shd w:val="clear" w:color="auto" w:fill="FFFFFF"/>
          <w:lang w:val="en-US"/>
        </w:rPr>
        <w:t xml:space="preserve"> </w:t>
      </w:r>
      <w:r w:rsidRPr="007B243F">
        <w:rPr>
          <w:rFonts w:ascii="Times New Roman" w:hAnsi="Times New Roman" w:cs="Times New Roman"/>
          <w:color w:val="000000" w:themeColor="text1"/>
          <w:sz w:val="24"/>
          <w:szCs w:val="20"/>
          <w:shd w:val="clear" w:color="auto" w:fill="FFFFFF"/>
        </w:rPr>
        <w:t>Li</w:t>
      </w:r>
      <w:r w:rsidRPr="007B243F">
        <w:rPr>
          <w:rFonts w:ascii="Times New Roman" w:hAnsi="Times New Roman" w:cs="Times New Roman"/>
          <w:color w:val="000000" w:themeColor="text1"/>
          <w:sz w:val="32"/>
          <w:szCs w:val="24"/>
        </w:rPr>
        <w:t xml:space="preserve"> </w:t>
      </w:r>
      <w:r w:rsidRPr="007B243F">
        <w:rPr>
          <w:rFonts w:ascii="Times New Roman" w:hAnsi="Times New Roman" w:cs="Times New Roman"/>
          <w:color w:val="000000" w:themeColor="text1"/>
          <w:sz w:val="24"/>
          <w:szCs w:val="20"/>
          <w:shd w:val="clear" w:color="auto" w:fill="FFFFFF"/>
        </w:rPr>
        <w:t>Z</w:t>
      </w:r>
      <w:r w:rsidRPr="007B243F">
        <w:rPr>
          <w:rFonts w:ascii="Times New Roman" w:hAnsi="Times New Roman" w:cs="Times New Roman"/>
          <w:color w:val="000000" w:themeColor="text1"/>
          <w:sz w:val="24"/>
          <w:szCs w:val="20"/>
          <w:shd w:val="clear" w:color="auto" w:fill="FFFFFF"/>
          <w:lang w:val="en-US"/>
        </w:rPr>
        <w:t>.</w:t>
      </w:r>
      <w:r w:rsidRPr="007B243F">
        <w:rPr>
          <w:rFonts w:ascii="Times New Roman" w:hAnsi="Times New Roman" w:cs="Times New Roman"/>
          <w:color w:val="006621"/>
          <w:sz w:val="20"/>
          <w:szCs w:val="20"/>
          <w:shd w:val="clear" w:color="auto" w:fill="FFFFFF"/>
        </w:rPr>
        <w:t xml:space="preserve"> </w:t>
      </w:r>
      <w:r w:rsidRPr="007B243F">
        <w:rPr>
          <w:rFonts w:ascii="Times New Roman" w:hAnsi="Times New Roman" w:cs="Times New Roman"/>
          <w:i/>
          <w:sz w:val="24"/>
          <w:szCs w:val="24"/>
        </w:rPr>
        <w:t>et al.</w:t>
      </w:r>
      <w:r w:rsidRPr="007B243F">
        <w:rPr>
          <w:rFonts w:ascii="Times New Roman" w:hAnsi="Times New Roman" w:cs="Times New Roman"/>
          <w:sz w:val="24"/>
          <w:szCs w:val="24"/>
        </w:rPr>
        <w:t xml:space="preserve"> (2011) Methanation of carbon dioxide on Ni/ZrO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Al</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3</m:t>
            </m:r>
          </m:sub>
        </m:sSub>
      </m:oMath>
      <w:r w:rsidRPr="007B243F">
        <w:rPr>
          <w:rFonts w:ascii="Times New Roman" w:hAnsi="Times New Roman" w:cs="Times New Roman"/>
          <w:sz w:val="24"/>
          <w:szCs w:val="24"/>
        </w:rPr>
        <w:t>catalysts: Effects of 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 xml:space="preserve"> promoter and preparation method of novel ZrO</w:t>
      </w:r>
      <w:r w:rsidRPr="007B243F">
        <w:rPr>
          <w:rFonts w:ascii="Times New Roman" w:hAnsi="Times New Roman" w:cs="Times New Roman"/>
          <w:sz w:val="24"/>
          <w:szCs w:val="24"/>
          <w:vertAlign w:val="subscript"/>
        </w:rPr>
        <w:t>2</w:t>
      </w:r>
      <w:r w:rsidRPr="007B243F">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Al</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3</m:t>
            </m:r>
          </m:sub>
        </m:sSub>
      </m:oMath>
      <w:r w:rsidRPr="007B243F">
        <w:rPr>
          <w:rFonts w:ascii="Times New Roman" w:hAnsi="Times New Roman" w:cs="Times New Roman"/>
          <w:sz w:val="24"/>
          <w:szCs w:val="24"/>
        </w:rPr>
        <w:t xml:space="preserve">carrier, </w:t>
      </w:r>
      <w:r w:rsidRPr="007B243F">
        <w:rPr>
          <w:rFonts w:ascii="Times New Roman" w:hAnsi="Times New Roman" w:cs="Times New Roman"/>
          <w:i/>
          <w:sz w:val="24"/>
          <w:szCs w:val="24"/>
        </w:rPr>
        <w:t>Journal of natural gas chemistry</w:t>
      </w:r>
      <w:r w:rsidRPr="007B243F">
        <w:rPr>
          <w:rFonts w:ascii="Times New Roman" w:hAnsi="Times New Roman" w:cs="Times New Roman"/>
          <w:sz w:val="24"/>
          <w:szCs w:val="24"/>
          <w:lang w:val="en-US"/>
        </w:rPr>
        <w:t xml:space="preserve"> </w:t>
      </w:r>
      <w:r w:rsidRPr="007B243F">
        <w:rPr>
          <w:rFonts w:ascii="Times New Roman" w:hAnsi="Times New Roman" w:cs="Times New Roman"/>
          <w:b/>
          <w:sz w:val="24"/>
          <w:szCs w:val="24"/>
        </w:rPr>
        <w:t>20</w:t>
      </w:r>
      <w:r w:rsidRPr="007B243F">
        <w:rPr>
          <w:rFonts w:ascii="Times New Roman" w:hAnsi="Times New Roman" w:cs="Times New Roman"/>
          <w:sz w:val="24"/>
          <w:szCs w:val="24"/>
        </w:rPr>
        <w:t>, 318-324.</w:t>
      </w:r>
    </w:p>
    <w:p w:rsidR="007B243F" w:rsidRPr="007B243F" w:rsidRDefault="007B243F" w:rsidP="007B243F">
      <w:pPr>
        <w:pStyle w:val="ListParagraph"/>
        <w:numPr>
          <w:ilvl w:val="0"/>
          <w:numId w:val="7"/>
        </w:numPr>
        <w:spacing w:after="0" w:line="240" w:lineRule="auto"/>
        <w:jc w:val="both"/>
        <w:rPr>
          <w:rFonts w:ascii="Arial" w:hAnsi="Arial" w:cs="Arial"/>
          <w:sz w:val="24"/>
          <w:szCs w:val="24"/>
        </w:rPr>
      </w:pPr>
      <w:r w:rsidRPr="007B243F">
        <w:rPr>
          <w:rFonts w:ascii="Times New Roman" w:hAnsi="Times New Roman" w:cs="Times New Roman"/>
          <w:sz w:val="24"/>
          <w:szCs w:val="24"/>
        </w:rPr>
        <w:t>Chamarthi</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K.,</w:t>
      </w:r>
      <w:r w:rsidRPr="007B243F">
        <w:rPr>
          <w:rFonts w:ascii="Times New Roman" w:hAnsi="Times New Roman" w:cs="Times New Roman"/>
          <w:sz w:val="24"/>
          <w:szCs w:val="24"/>
          <w:lang w:val="en-US"/>
        </w:rPr>
        <w:t xml:space="preserve"> </w:t>
      </w:r>
      <w:r w:rsidRPr="007B243F">
        <w:rPr>
          <w:rFonts w:ascii="Times New Roman" w:hAnsi="Times New Roman" w:cs="Times New Roman"/>
          <w:sz w:val="24"/>
          <w:szCs w:val="24"/>
        </w:rPr>
        <w:t>Srikanth P.</w:t>
      </w:r>
      <w:r w:rsidRPr="007B243F">
        <w:rPr>
          <w:rFonts w:ascii="Times New Roman" w:hAnsi="Times New Roman" w:cs="Times New Roman"/>
          <w:sz w:val="24"/>
          <w:szCs w:val="24"/>
          <w:lang w:val="en-US"/>
        </w:rPr>
        <w:t>,</w:t>
      </w:r>
      <w:r w:rsidRPr="007B243F">
        <w:rPr>
          <w:rFonts w:ascii="Times New Roman" w:hAnsi="Times New Roman" w:cs="Times New Roman"/>
          <w:sz w:val="24"/>
          <w:szCs w:val="24"/>
        </w:rPr>
        <w:t xml:space="preserve"> (2009) Effect of anion on the homogeneous precipitation of precursors and their thermal decomposition to zinc oxide, </w:t>
      </w:r>
      <w:r w:rsidRPr="007B243F">
        <w:rPr>
          <w:rFonts w:ascii="Times New Roman" w:hAnsi="Times New Roman" w:cs="Times New Roman"/>
          <w:i/>
          <w:sz w:val="24"/>
          <w:szCs w:val="24"/>
        </w:rPr>
        <w:t>Journal of Alloys and Compounds</w:t>
      </w:r>
      <w:r w:rsidRPr="007B243F">
        <w:rPr>
          <w:rFonts w:ascii="Times New Roman" w:hAnsi="Times New Roman" w:cs="Times New Roman"/>
          <w:sz w:val="24"/>
          <w:szCs w:val="24"/>
          <w:lang w:val="en-US"/>
        </w:rPr>
        <w:t xml:space="preserve"> </w:t>
      </w:r>
      <w:r w:rsidRPr="007B243F">
        <w:rPr>
          <w:rFonts w:ascii="Times New Roman" w:hAnsi="Times New Roman" w:cs="Times New Roman"/>
          <w:b/>
          <w:sz w:val="24"/>
          <w:szCs w:val="24"/>
        </w:rPr>
        <w:t>486</w:t>
      </w:r>
      <w:r w:rsidRPr="007B243F">
        <w:rPr>
          <w:rFonts w:ascii="Times New Roman" w:hAnsi="Times New Roman" w:cs="Times New Roman"/>
          <w:sz w:val="24"/>
          <w:szCs w:val="24"/>
        </w:rPr>
        <w:t>, 677-684.</w:t>
      </w:r>
    </w:p>
    <w:p w:rsidR="00FD6035" w:rsidRDefault="00FD6035" w:rsidP="00DD5CDB">
      <w:pPr>
        <w:spacing w:after="0" w:line="240" w:lineRule="auto"/>
        <w:ind w:left="1440"/>
        <w:jc w:val="both"/>
        <w:rPr>
          <w:rFonts w:ascii="Times New Roman" w:hAnsi="Times New Roman" w:cs="Times New Roman"/>
          <w:sz w:val="24"/>
          <w:szCs w:val="24"/>
        </w:rPr>
      </w:pPr>
    </w:p>
    <w:sectPr w:rsidR="00FD6035" w:rsidSect="00DD5CDB">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AE3"/>
    <w:multiLevelType w:val="hybridMultilevel"/>
    <w:tmpl w:val="8E329AE0"/>
    <w:lvl w:ilvl="0" w:tplc="E95AB518">
      <w:start w:val="1"/>
      <w:numFmt w:val="bullet"/>
      <w:lvlText w:val=""/>
      <w:lvlJc w:val="left"/>
      <w:pPr>
        <w:tabs>
          <w:tab w:val="num" w:pos="720"/>
        </w:tabs>
        <w:ind w:left="720" w:hanging="360"/>
      </w:pPr>
      <w:rPr>
        <w:rFonts w:ascii="Wingdings" w:hAnsi="Wingdings" w:hint="default"/>
      </w:rPr>
    </w:lvl>
    <w:lvl w:ilvl="1" w:tplc="C890F8B4" w:tentative="1">
      <w:start w:val="1"/>
      <w:numFmt w:val="bullet"/>
      <w:lvlText w:val=""/>
      <w:lvlJc w:val="left"/>
      <w:pPr>
        <w:tabs>
          <w:tab w:val="num" w:pos="1440"/>
        </w:tabs>
        <w:ind w:left="1440" w:hanging="360"/>
      </w:pPr>
      <w:rPr>
        <w:rFonts w:ascii="Wingdings" w:hAnsi="Wingdings" w:hint="default"/>
      </w:rPr>
    </w:lvl>
    <w:lvl w:ilvl="2" w:tplc="B5CCF288" w:tentative="1">
      <w:start w:val="1"/>
      <w:numFmt w:val="bullet"/>
      <w:lvlText w:val=""/>
      <w:lvlJc w:val="left"/>
      <w:pPr>
        <w:tabs>
          <w:tab w:val="num" w:pos="2160"/>
        </w:tabs>
        <w:ind w:left="2160" w:hanging="360"/>
      </w:pPr>
      <w:rPr>
        <w:rFonts w:ascii="Wingdings" w:hAnsi="Wingdings" w:hint="default"/>
      </w:rPr>
    </w:lvl>
    <w:lvl w:ilvl="3" w:tplc="EE221332" w:tentative="1">
      <w:start w:val="1"/>
      <w:numFmt w:val="bullet"/>
      <w:lvlText w:val=""/>
      <w:lvlJc w:val="left"/>
      <w:pPr>
        <w:tabs>
          <w:tab w:val="num" w:pos="2880"/>
        </w:tabs>
        <w:ind w:left="2880" w:hanging="360"/>
      </w:pPr>
      <w:rPr>
        <w:rFonts w:ascii="Wingdings" w:hAnsi="Wingdings" w:hint="default"/>
      </w:rPr>
    </w:lvl>
    <w:lvl w:ilvl="4" w:tplc="ACC47DAC" w:tentative="1">
      <w:start w:val="1"/>
      <w:numFmt w:val="bullet"/>
      <w:lvlText w:val=""/>
      <w:lvlJc w:val="left"/>
      <w:pPr>
        <w:tabs>
          <w:tab w:val="num" w:pos="3600"/>
        </w:tabs>
        <w:ind w:left="3600" w:hanging="360"/>
      </w:pPr>
      <w:rPr>
        <w:rFonts w:ascii="Wingdings" w:hAnsi="Wingdings" w:hint="default"/>
      </w:rPr>
    </w:lvl>
    <w:lvl w:ilvl="5" w:tplc="AE1E50A8" w:tentative="1">
      <w:start w:val="1"/>
      <w:numFmt w:val="bullet"/>
      <w:lvlText w:val=""/>
      <w:lvlJc w:val="left"/>
      <w:pPr>
        <w:tabs>
          <w:tab w:val="num" w:pos="4320"/>
        </w:tabs>
        <w:ind w:left="4320" w:hanging="360"/>
      </w:pPr>
      <w:rPr>
        <w:rFonts w:ascii="Wingdings" w:hAnsi="Wingdings" w:hint="default"/>
      </w:rPr>
    </w:lvl>
    <w:lvl w:ilvl="6" w:tplc="BAE47712" w:tentative="1">
      <w:start w:val="1"/>
      <w:numFmt w:val="bullet"/>
      <w:lvlText w:val=""/>
      <w:lvlJc w:val="left"/>
      <w:pPr>
        <w:tabs>
          <w:tab w:val="num" w:pos="5040"/>
        </w:tabs>
        <w:ind w:left="5040" w:hanging="360"/>
      </w:pPr>
      <w:rPr>
        <w:rFonts w:ascii="Wingdings" w:hAnsi="Wingdings" w:hint="default"/>
      </w:rPr>
    </w:lvl>
    <w:lvl w:ilvl="7" w:tplc="66A2C42E" w:tentative="1">
      <w:start w:val="1"/>
      <w:numFmt w:val="bullet"/>
      <w:lvlText w:val=""/>
      <w:lvlJc w:val="left"/>
      <w:pPr>
        <w:tabs>
          <w:tab w:val="num" w:pos="5760"/>
        </w:tabs>
        <w:ind w:left="5760" w:hanging="360"/>
      </w:pPr>
      <w:rPr>
        <w:rFonts w:ascii="Wingdings" w:hAnsi="Wingdings" w:hint="default"/>
      </w:rPr>
    </w:lvl>
    <w:lvl w:ilvl="8" w:tplc="A83A66E6" w:tentative="1">
      <w:start w:val="1"/>
      <w:numFmt w:val="bullet"/>
      <w:lvlText w:val=""/>
      <w:lvlJc w:val="left"/>
      <w:pPr>
        <w:tabs>
          <w:tab w:val="num" w:pos="6480"/>
        </w:tabs>
        <w:ind w:left="6480" w:hanging="360"/>
      </w:pPr>
      <w:rPr>
        <w:rFonts w:ascii="Wingdings" w:hAnsi="Wingdings" w:hint="default"/>
      </w:rPr>
    </w:lvl>
  </w:abstractNum>
  <w:abstractNum w:abstractNumId="1">
    <w:nsid w:val="193A02DB"/>
    <w:multiLevelType w:val="hybridMultilevel"/>
    <w:tmpl w:val="760403D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nsid w:val="30E73AB9"/>
    <w:multiLevelType w:val="hybridMultilevel"/>
    <w:tmpl w:val="40320FE0"/>
    <w:lvl w:ilvl="0" w:tplc="3F90FF56">
      <w:start w:val="1"/>
      <w:numFmt w:val="decimal"/>
      <w:lvlText w:val="%1."/>
      <w:lvlJc w:val="left"/>
      <w:pPr>
        <w:ind w:left="-2430" w:hanging="360"/>
      </w:pPr>
      <w:rPr>
        <w:rFonts w:hint="default"/>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990" w:hanging="180"/>
      </w:pPr>
    </w:lvl>
    <w:lvl w:ilvl="3" w:tplc="0450000F" w:tentative="1">
      <w:start w:val="1"/>
      <w:numFmt w:val="decimal"/>
      <w:lvlText w:val="%4."/>
      <w:lvlJc w:val="left"/>
      <w:pPr>
        <w:ind w:left="-270" w:hanging="360"/>
      </w:pPr>
    </w:lvl>
    <w:lvl w:ilvl="4" w:tplc="04500019" w:tentative="1">
      <w:start w:val="1"/>
      <w:numFmt w:val="lowerLetter"/>
      <w:lvlText w:val="%5."/>
      <w:lvlJc w:val="left"/>
      <w:pPr>
        <w:ind w:left="450" w:hanging="360"/>
      </w:pPr>
    </w:lvl>
    <w:lvl w:ilvl="5" w:tplc="0450001B" w:tentative="1">
      <w:start w:val="1"/>
      <w:numFmt w:val="lowerRoman"/>
      <w:lvlText w:val="%6."/>
      <w:lvlJc w:val="right"/>
      <w:pPr>
        <w:ind w:left="1170" w:hanging="180"/>
      </w:pPr>
    </w:lvl>
    <w:lvl w:ilvl="6" w:tplc="0450000F" w:tentative="1">
      <w:start w:val="1"/>
      <w:numFmt w:val="decimal"/>
      <w:lvlText w:val="%7."/>
      <w:lvlJc w:val="left"/>
      <w:pPr>
        <w:ind w:left="1890" w:hanging="360"/>
      </w:pPr>
    </w:lvl>
    <w:lvl w:ilvl="7" w:tplc="04500019" w:tentative="1">
      <w:start w:val="1"/>
      <w:numFmt w:val="lowerLetter"/>
      <w:lvlText w:val="%8."/>
      <w:lvlJc w:val="left"/>
      <w:pPr>
        <w:ind w:left="2610" w:hanging="360"/>
      </w:pPr>
    </w:lvl>
    <w:lvl w:ilvl="8" w:tplc="0450001B" w:tentative="1">
      <w:start w:val="1"/>
      <w:numFmt w:val="lowerRoman"/>
      <w:lvlText w:val="%9."/>
      <w:lvlJc w:val="right"/>
      <w:pPr>
        <w:ind w:left="3330" w:hanging="180"/>
      </w:pPr>
    </w:lvl>
  </w:abstractNum>
  <w:abstractNum w:abstractNumId="3">
    <w:nsid w:val="50591B8D"/>
    <w:multiLevelType w:val="hybridMultilevel"/>
    <w:tmpl w:val="6C428F02"/>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5C197F49"/>
    <w:multiLevelType w:val="hybridMultilevel"/>
    <w:tmpl w:val="D124023A"/>
    <w:lvl w:ilvl="0" w:tplc="0450000F">
      <w:start w:val="1"/>
      <w:numFmt w:val="decimal"/>
      <w:lvlText w:val="%1."/>
      <w:lvlJc w:val="left"/>
      <w:pPr>
        <w:ind w:left="2340" w:hanging="360"/>
      </w:pPr>
    </w:lvl>
    <w:lvl w:ilvl="1" w:tplc="04500019" w:tentative="1">
      <w:start w:val="1"/>
      <w:numFmt w:val="lowerLetter"/>
      <w:lvlText w:val="%2."/>
      <w:lvlJc w:val="left"/>
      <w:pPr>
        <w:ind w:left="3060" w:hanging="360"/>
      </w:pPr>
    </w:lvl>
    <w:lvl w:ilvl="2" w:tplc="0450001B" w:tentative="1">
      <w:start w:val="1"/>
      <w:numFmt w:val="lowerRoman"/>
      <w:lvlText w:val="%3."/>
      <w:lvlJc w:val="right"/>
      <w:pPr>
        <w:ind w:left="3780" w:hanging="180"/>
      </w:pPr>
    </w:lvl>
    <w:lvl w:ilvl="3" w:tplc="0450000F" w:tentative="1">
      <w:start w:val="1"/>
      <w:numFmt w:val="decimal"/>
      <w:lvlText w:val="%4."/>
      <w:lvlJc w:val="left"/>
      <w:pPr>
        <w:ind w:left="4500" w:hanging="360"/>
      </w:pPr>
    </w:lvl>
    <w:lvl w:ilvl="4" w:tplc="04500019" w:tentative="1">
      <w:start w:val="1"/>
      <w:numFmt w:val="lowerLetter"/>
      <w:lvlText w:val="%5."/>
      <w:lvlJc w:val="left"/>
      <w:pPr>
        <w:ind w:left="5220" w:hanging="360"/>
      </w:pPr>
    </w:lvl>
    <w:lvl w:ilvl="5" w:tplc="0450001B" w:tentative="1">
      <w:start w:val="1"/>
      <w:numFmt w:val="lowerRoman"/>
      <w:lvlText w:val="%6."/>
      <w:lvlJc w:val="right"/>
      <w:pPr>
        <w:ind w:left="5940" w:hanging="180"/>
      </w:pPr>
    </w:lvl>
    <w:lvl w:ilvl="6" w:tplc="0450000F" w:tentative="1">
      <w:start w:val="1"/>
      <w:numFmt w:val="decimal"/>
      <w:lvlText w:val="%7."/>
      <w:lvlJc w:val="left"/>
      <w:pPr>
        <w:ind w:left="6660" w:hanging="360"/>
      </w:pPr>
    </w:lvl>
    <w:lvl w:ilvl="7" w:tplc="04500019" w:tentative="1">
      <w:start w:val="1"/>
      <w:numFmt w:val="lowerLetter"/>
      <w:lvlText w:val="%8."/>
      <w:lvlJc w:val="left"/>
      <w:pPr>
        <w:ind w:left="7380" w:hanging="360"/>
      </w:pPr>
    </w:lvl>
    <w:lvl w:ilvl="8" w:tplc="0450001B" w:tentative="1">
      <w:start w:val="1"/>
      <w:numFmt w:val="lowerRoman"/>
      <w:lvlText w:val="%9."/>
      <w:lvlJc w:val="right"/>
      <w:pPr>
        <w:ind w:left="8100" w:hanging="180"/>
      </w:pPr>
    </w:lvl>
  </w:abstractNum>
  <w:abstractNum w:abstractNumId="5">
    <w:nsid w:val="60D93782"/>
    <w:multiLevelType w:val="hybridMultilevel"/>
    <w:tmpl w:val="48401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B741D8"/>
    <w:multiLevelType w:val="hybridMultilevel"/>
    <w:tmpl w:val="7D1AE4B4"/>
    <w:lvl w:ilvl="0" w:tplc="72B4F472">
      <w:start w:val="1"/>
      <w:numFmt w:val="bullet"/>
      <w:lvlText w:val=""/>
      <w:lvlJc w:val="left"/>
      <w:pPr>
        <w:tabs>
          <w:tab w:val="num" w:pos="720"/>
        </w:tabs>
        <w:ind w:left="720" w:hanging="360"/>
      </w:pPr>
      <w:rPr>
        <w:rFonts w:ascii="Wingdings" w:hAnsi="Wingdings" w:hint="default"/>
      </w:rPr>
    </w:lvl>
    <w:lvl w:ilvl="1" w:tplc="7796263C" w:tentative="1">
      <w:start w:val="1"/>
      <w:numFmt w:val="bullet"/>
      <w:lvlText w:val=""/>
      <w:lvlJc w:val="left"/>
      <w:pPr>
        <w:tabs>
          <w:tab w:val="num" w:pos="1440"/>
        </w:tabs>
        <w:ind w:left="1440" w:hanging="360"/>
      </w:pPr>
      <w:rPr>
        <w:rFonts w:ascii="Wingdings" w:hAnsi="Wingdings" w:hint="default"/>
      </w:rPr>
    </w:lvl>
    <w:lvl w:ilvl="2" w:tplc="28E408C2" w:tentative="1">
      <w:start w:val="1"/>
      <w:numFmt w:val="bullet"/>
      <w:lvlText w:val=""/>
      <w:lvlJc w:val="left"/>
      <w:pPr>
        <w:tabs>
          <w:tab w:val="num" w:pos="2160"/>
        </w:tabs>
        <w:ind w:left="2160" w:hanging="360"/>
      </w:pPr>
      <w:rPr>
        <w:rFonts w:ascii="Wingdings" w:hAnsi="Wingdings" w:hint="default"/>
      </w:rPr>
    </w:lvl>
    <w:lvl w:ilvl="3" w:tplc="36A8291E" w:tentative="1">
      <w:start w:val="1"/>
      <w:numFmt w:val="bullet"/>
      <w:lvlText w:val=""/>
      <w:lvlJc w:val="left"/>
      <w:pPr>
        <w:tabs>
          <w:tab w:val="num" w:pos="2880"/>
        </w:tabs>
        <w:ind w:left="2880" w:hanging="360"/>
      </w:pPr>
      <w:rPr>
        <w:rFonts w:ascii="Wingdings" w:hAnsi="Wingdings" w:hint="default"/>
      </w:rPr>
    </w:lvl>
    <w:lvl w:ilvl="4" w:tplc="AE405114" w:tentative="1">
      <w:start w:val="1"/>
      <w:numFmt w:val="bullet"/>
      <w:lvlText w:val=""/>
      <w:lvlJc w:val="left"/>
      <w:pPr>
        <w:tabs>
          <w:tab w:val="num" w:pos="3600"/>
        </w:tabs>
        <w:ind w:left="3600" w:hanging="360"/>
      </w:pPr>
      <w:rPr>
        <w:rFonts w:ascii="Wingdings" w:hAnsi="Wingdings" w:hint="default"/>
      </w:rPr>
    </w:lvl>
    <w:lvl w:ilvl="5" w:tplc="FF24CBFA" w:tentative="1">
      <w:start w:val="1"/>
      <w:numFmt w:val="bullet"/>
      <w:lvlText w:val=""/>
      <w:lvlJc w:val="left"/>
      <w:pPr>
        <w:tabs>
          <w:tab w:val="num" w:pos="4320"/>
        </w:tabs>
        <w:ind w:left="4320" w:hanging="360"/>
      </w:pPr>
      <w:rPr>
        <w:rFonts w:ascii="Wingdings" w:hAnsi="Wingdings" w:hint="default"/>
      </w:rPr>
    </w:lvl>
    <w:lvl w:ilvl="6" w:tplc="C096B524" w:tentative="1">
      <w:start w:val="1"/>
      <w:numFmt w:val="bullet"/>
      <w:lvlText w:val=""/>
      <w:lvlJc w:val="left"/>
      <w:pPr>
        <w:tabs>
          <w:tab w:val="num" w:pos="5040"/>
        </w:tabs>
        <w:ind w:left="5040" w:hanging="360"/>
      </w:pPr>
      <w:rPr>
        <w:rFonts w:ascii="Wingdings" w:hAnsi="Wingdings" w:hint="default"/>
      </w:rPr>
    </w:lvl>
    <w:lvl w:ilvl="7" w:tplc="A5CAC876" w:tentative="1">
      <w:start w:val="1"/>
      <w:numFmt w:val="bullet"/>
      <w:lvlText w:val=""/>
      <w:lvlJc w:val="left"/>
      <w:pPr>
        <w:tabs>
          <w:tab w:val="num" w:pos="5760"/>
        </w:tabs>
        <w:ind w:left="5760" w:hanging="360"/>
      </w:pPr>
      <w:rPr>
        <w:rFonts w:ascii="Wingdings" w:hAnsi="Wingdings" w:hint="default"/>
      </w:rPr>
    </w:lvl>
    <w:lvl w:ilvl="8" w:tplc="FD6A8CE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14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58"/>
    <w:rsid w:val="000008A7"/>
    <w:rsid w:val="00003F72"/>
    <w:rsid w:val="00010CCC"/>
    <w:rsid w:val="00014EE4"/>
    <w:rsid w:val="0001534D"/>
    <w:rsid w:val="00022F9E"/>
    <w:rsid w:val="00030C4E"/>
    <w:rsid w:val="00030C58"/>
    <w:rsid w:val="0003230C"/>
    <w:rsid w:val="000373C6"/>
    <w:rsid w:val="00046EAD"/>
    <w:rsid w:val="00047002"/>
    <w:rsid w:val="0005253A"/>
    <w:rsid w:val="0005504C"/>
    <w:rsid w:val="00067368"/>
    <w:rsid w:val="000708E4"/>
    <w:rsid w:val="00073821"/>
    <w:rsid w:val="00075004"/>
    <w:rsid w:val="00075A33"/>
    <w:rsid w:val="0008194E"/>
    <w:rsid w:val="00082A21"/>
    <w:rsid w:val="00091FEC"/>
    <w:rsid w:val="00093BA8"/>
    <w:rsid w:val="000A5307"/>
    <w:rsid w:val="000A729A"/>
    <w:rsid w:val="000B5EE8"/>
    <w:rsid w:val="000C128B"/>
    <w:rsid w:val="000C141A"/>
    <w:rsid w:val="000C35A9"/>
    <w:rsid w:val="000C79D8"/>
    <w:rsid w:val="000D1C7C"/>
    <w:rsid w:val="000E055F"/>
    <w:rsid w:val="000E0640"/>
    <w:rsid w:val="000E15F9"/>
    <w:rsid w:val="000E505D"/>
    <w:rsid w:val="000E6E8C"/>
    <w:rsid w:val="000F0A22"/>
    <w:rsid w:val="000F5E7A"/>
    <w:rsid w:val="000F6C3B"/>
    <w:rsid w:val="00101B8C"/>
    <w:rsid w:val="00101E89"/>
    <w:rsid w:val="00101FA1"/>
    <w:rsid w:val="00112F98"/>
    <w:rsid w:val="00114A82"/>
    <w:rsid w:val="00114C96"/>
    <w:rsid w:val="0012683A"/>
    <w:rsid w:val="00137BBD"/>
    <w:rsid w:val="00145696"/>
    <w:rsid w:val="0015077F"/>
    <w:rsid w:val="001655E1"/>
    <w:rsid w:val="00174782"/>
    <w:rsid w:val="0017674A"/>
    <w:rsid w:val="00181C74"/>
    <w:rsid w:val="001A67A4"/>
    <w:rsid w:val="001C2A35"/>
    <w:rsid w:val="001F2CD3"/>
    <w:rsid w:val="001F6012"/>
    <w:rsid w:val="001F6767"/>
    <w:rsid w:val="002035AB"/>
    <w:rsid w:val="00204BCB"/>
    <w:rsid w:val="00216C3E"/>
    <w:rsid w:val="00217BC1"/>
    <w:rsid w:val="00221A64"/>
    <w:rsid w:val="002229D2"/>
    <w:rsid w:val="002257B8"/>
    <w:rsid w:val="00235814"/>
    <w:rsid w:val="00237B0B"/>
    <w:rsid w:val="002425E6"/>
    <w:rsid w:val="002542C6"/>
    <w:rsid w:val="00255138"/>
    <w:rsid w:val="00263F60"/>
    <w:rsid w:val="002742AB"/>
    <w:rsid w:val="002754D2"/>
    <w:rsid w:val="00284458"/>
    <w:rsid w:val="00284760"/>
    <w:rsid w:val="00297EF7"/>
    <w:rsid w:val="002A0F36"/>
    <w:rsid w:val="002A385C"/>
    <w:rsid w:val="002A78BE"/>
    <w:rsid w:val="002B08C5"/>
    <w:rsid w:val="002C2777"/>
    <w:rsid w:val="002D1EFD"/>
    <w:rsid w:val="002D58AB"/>
    <w:rsid w:val="002E5E09"/>
    <w:rsid w:val="002F2636"/>
    <w:rsid w:val="00305E8C"/>
    <w:rsid w:val="003241B5"/>
    <w:rsid w:val="00326AC7"/>
    <w:rsid w:val="003278E0"/>
    <w:rsid w:val="0033026C"/>
    <w:rsid w:val="003357B0"/>
    <w:rsid w:val="00342004"/>
    <w:rsid w:val="0034353D"/>
    <w:rsid w:val="003465FF"/>
    <w:rsid w:val="00352679"/>
    <w:rsid w:val="00362424"/>
    <w:rsid w:val="003646BC"/>
    <w:rsid w:val="00366D52"/>
    <w:rsid w:val="003704DC"/>
    <w:rsid w:val="00372ACC"/>
    <w:rsid w:val="0037544A"/>
    <w:rsid w:val="003758A9"/>
    <w:rsid w:val="0038006B"/>
    <w:rsid w:val="0039221C"/>
    <w:rsid w:val="003951C1"/>
    <w:rsid w:val="0039766E"/>
    <w:rsid w:val="003A004C"/>
    <w:rsid w:val="003A1C13"/>
    <w:rsid w:val="003B270B"/>
    <w:rsid w:val="003B3164"/>
    <w:rsid w:val="003C1C36"/>
    <w:rsid w:val="003C652C"/>
    <w:rsid w:val="003E314D"/>
    <w:rsid w:val="003F0390"/>
    <w:rsid w:val="003F3CDA"/>
    <w:rsid w:val="003F47A0"/>
    <w:rsid w:val="004000E3"/>
    <w:rsid w:val="00406616"/>
    <w:rsid w:val="004068DA"/>
    <w:rsid w:val="00413239"/>
    <w:rsid w:val="00415CD2"/>
    <w:rsid w:val="00420758"/>
    <w:rsid w:val="00425A1C"/>
    <w:rsid w:val="00426CB3"/>
    <w:rsid w:val="00432D32"/>
    <w:rsid w:val="00441253"/>
    <w:rsid w:val="00444FAA"/>
    <w:rsid w:val="004465E6"/>
    <w:rsid w:val="004467D9"/>
    <w:rsid w:val="0045125F"/>
    <w:rsid w:val="0045265A"/>
    <w:rsid w:val="00454616"/>
    <w:rsid w:val="00470452"/>
    <w:rsid w:val="00471F29"/>
    <w:rsid w:val="00474941"/>
    <w:rsid w:val="004778D4"/>
    <w:rsid w:val="00480867"/>
    <w:rsid w:val="00480DDA"/>
    <w:rsid w:val="004927A9"/>
    <w:rsid w:val="0049323E"/>
    <w:rsid w:val="00493447"/>
    <w:rsid w:val="004937A8"/>
    <w:rsid w:val="0049546F"/>
    <w:rsid w:val="004A5C05"/>
    <w:rsid w:val="004A7A2B"/>
    <w:rsid w:val="004A7F3F"/>
    <w:rsid w:val="004B2BDC"/>
    <w:rsid w:val="004B49B2"/>
    <w:rsid w:val="004B5F87"/>
    <w:rsid w:val="004B70BA"/>
    <w:rsid w:val="004C135E"/>
    <w:rsid w:val="004C25D0"/>
    <w:rsid w:val="004C28C4"/>
    <w:rsid w:val="004C68A5"/>
    <w:rsid w:val="004D31E8"/>
    <w:rsid w:val="004D786D"/>
    <w:rsid w:val="004E2CC4"/>
    <w:rsid w:val="004F0024"/>
    <w:rsid w:val="004F5ED7"/>
    <w:rsid w:val="004F6550"/>
    <w:rsid w:val="005056F8"/>
    <w:rsid w:val="005078E0"/>
    <w:rsid w:val="00513420"/>
    <w:rsid w:val="0051551E"/>
    <w:rsid w:val="00515FE8"/>
    <w:rsid w:val="005175E5"/>
    <w:rsid w:val="005243BB"/>
    <w:rsid w:val="005245D1"/>
    <w:rsid w:val="00533F27"/>
    <w:rsid w:val="005359ED"/>
    <w:rsid w:val="00537050"/>
    <w:rsid w:val="005542BC"/>
    <w:rsid w:val="005600CB"/>
    <w:rsid w:val="00560BE9"/>
    <w:rsid w:val="0056560F"/>
    <w:rsid w:val="00583CE0"/>
    <w:rsid w:val="005869B2"/>
    <w:rsid w:val="00586CD3"/>
    <w:rsid w:val="00593544"/>
    <w:rsid w:val="005A6A25"/>
    <w:rsid w:val="005A6B8D"/>
    <w:rsid w:val="005B2171"/>
    <w:rsid w:val="005B6588"/>
    <w:rsid w:val="005C191F"/>
    <w:rsid w:val="005D436A"/>
    <w:rsid w:val="005E29A6"/>
    <w:rsid w:val="005E3E41"/>
    <w:rsid w:val="005F7749"/>
    <w:rsid w:val="005F7B46"/>
    <w:rsid w:val="006028AC"/>
    <w:rsid w:val="00604DBA"/>
    <w:rsid w:val="00613456"/>
    <w:rsid w:val="0061382E"/>
    <w:rsid w:val="00613A57"/>
    <w:rsid w:val="00635BE5"/>
    <w:rsid w:val="00640CB8"/>
    <w:rsid w:val="00643E22"/>
    <w:rsid w:val="00647106"/>
    <w:rsid w:val="0065171A"/>
    <w:rsid w:val="00651AC5"/>
    <w:rsid w:val="00654AC1"/>
    <w:rsid w:val="00660285"/>
    <w:rsid w:val="0066059E"/>
    <w:rsid w:val="00671EAA"/>
    <w:rsid w:val="00673793"/>
    <w:rsid w:val="00674F58"/>
    <w:rsid w:val="00675C03"/>
    <w:rsid w:val="00681711"/>
    <w:rsid w:val="00691018"/>
    <w:rsid w:val="00695C70"/>
    <w:rsid w:val="006A3248"/>
    <w:rsid w:val="006A5A46"/>
    <w:rsid w:val="006A78F8"/>
    <w:rsid w:val="006B6961"/>
    <w:rsid w:val="006B7408"/>
    <w:rsid w:val="006C6EB2"/>
    <w:rsid w:val="006C71D0"/>
    <w:rsid w:val="006D1016"/>
    <w:rsid w:val="006E20D3"/>
    <w:rsid w:val="006F690F"/>
    <w:rsid w:val="00703567"/>
    <w:rsid w:val="007059F9"/>
    <w:rsid w:val="00710C18"/>
    <w:rsid w:val="007139F5"/>
    <w:rsid w:val="00716706"/>
    <w:rsid w:val="00721084"/>
    <w:rsid w:val="00727028"/>
    <w:rsid w:val="007276CB"/>
    <w:rsid w:val="00730D6F"/>
    <w:rsid w:val="00732917"/>
    <w:rsid w:val="007442BF"/>
    <w:rsid w:val="00744D57"/>
    <w:rsid w:val="007541FA"/>
    <w:rsid w:val="00755E4B"/>
    <w:rsid w:val="00761CFF"/>
    <w:rsid w:val="00765E73"/>
    <w:rsid w:val="00775376"/>
    <w:rsid w:val="00780456"/>
    <w:rsid w:val="007925FD"/>
    <w:rsid w:val="007966BE"/>
    <w:rsid w:val="007B1836"/>
    <w:rsid w:val="007B243F"/>
    <w:rsid w:val="007B3606"/>
    <w:rsid w:val="007B3D15"/>
    <w:rsid w:val="007B5AEE"/>
    <w:rsid w:val="007B7E2B"/>
    <w:rsid w:val="007D1A31"/>
    <w:rsid w:val="007D5B73"/>
    <w:rsid w:val="007D7E43"/>
    <w:rsid w:val="007E130E"/>
    <w:rsid w:val="007E304B"/>
    <w:rsid w:val="007E4970"/>
    <w:rsid w:val="007F5A16"/>
    <w:rsid w:val="007F6F27"/>
    <w:rsid w:val="00802CC6"/>
    <w:rsid w:val="00805801"/>
    <w:rsid w:val="008108D3"/>
    <w:rsid w:val="0081288B"/>
    <w:rsid w:val="0082193E"/>
    <w:rsid w:val="00821E92"/>
    <w:rsid w:val="0082553F"/>
    <w:rsid w:val="008305A9"/>
    <w:rsid w:val="008409C4"/>
    <w:rsid w:val="008413F3"/>
    <w:rsid w:val="00845219"/>
    <w:rsid w:val="00846F92"/>
    <w:rsid w:val="00853C56"/>
    <w:rsid w:val="00855CCD"/>
    <w:rsid w:val="008626E8"/>
    <w:rsid w:val="0086492B"/>
    <w:rsid w:val="008653D8"/>
    <w:rsid w:val="00865438"/>
    <w:rsid w:val="0087084F"/>
    <w:rsid w:val="00882271"/>
    <w:rsid w:val="00894657"/>
    <w:rsid w:val="00895D04"/>
    <w:rsid w:val="008A049C"/>
    <w:rsid w:val="008A0DC4"/>
    <w:rsid w:val="008A37C0"/>
    <w:rsid w:val="008A5FB1"/>
    <w:rsid w:val="008D13A3"/>
    <w:rsid w:val="008D6252"/>
    <w:rsid w:val="008D6FF0"/>
    <w:rsid w:val="008E047A"/>
    <w:rsid w:val="008E366B"/>
    <w:rsid w:val="008F206F"/>
    <w:rsid w:val="008F562E"/>
    <w:rsid w:val="008F58EB"/>
    <w:rsid w:val="008F6687"/>
    <w:rsid w:val="00906D4C"/>
    <w:rsid w:val="00913240"/>
    <w:rsid w:val="00913C7C"/>
    <w:rsid w:val="00914131"/>
    <w:rsid w:val="009163EF"/>
    <w:rsid w:val="00917EBB"/>
    <w:rsid w:val="00920257"/>
    <w:rsid w:val="00924E6B"/>
    <w:rsid w:val="0093289F"/>
    <w:rsid w:val="00933737"/>
    <w:rsid w:val="00935DE1"/>
    <w:rsid w:val="009510BC"/>
    <w:rsid w:val="009541CE"/>
    <w:rsid w:val="00954FC9"/>
    <w:rsid w:val="00966A0B"/>
    <w:rsid w:val="009864C6"/>
    <w:rsid w:val="00986DA7"/>
    <w:rsid w:val="009924DF"/>
    <w:rsid w:val="00995846"/>
    <w:rsid w:val="009C4FDD"/>
    <w:rsid w:val="009C5F5C"/>
    <w:rsid w:val="009F1C2B"/>
    <w:rsid w:val="00A00E51"/>
    <w:rsid w:val="00A06473"/>
    <w:rsid w:val="00A167B0"/>
    <w:rsid w:val="00A2080A"/>
    <w:rsid w:val="00A21FF5"/>
    <w:rsid w:val="00A3030F"/>
    <w:rsid w:val="00A31EF2"/>
    <w:rsid w:val="00A31F7A"/>
    <w:rsid w:val="00A326CB"/>
    <w:rsid w:val="00A34F2A"/>
    <w:rsid w:val="00A40311"/>
    <w:rsid w:val="00A52E73"/>
    <w:rsid w:val="00A62081"/>
    <w:rsid w:val="00A62169"/>
    <w:rsid w:val="00A64DB8"/>
    <w:rsid w:val="00A6551E"/>
    <w:rsid w:val="00A66380"/>
    <w:rsid w:val="00A75C52"/>
    <w:rsid w:val="00A809AE"/>
    <w:rsid w:val="00A81B28"/>
    <w:rsid w:val="00A8408E"/>
    <w:rsid w:val="00A847EF"/>
    <w:rsid w:val="00A86B9F"/>
    <w:rsid w:val="00A904B8"/>
    <w:rsid w:val="00A91813"/>
    <w:rsid w:val="00A93740"/>
    <w:rsid w:val="00AA6733"/>
    <w:rsid w:val="00AB34AE"/>
    <w:rsid w:val="00AB7E40"/>
    <w:rsid w:val="00AC29BC"/>
    <w:rsid w:val="00AD2518"/>
    <w:rsid w:val="00AD6B56"/>
    <w:rsid w:val="00AD75AC"/>
    <w:rsid w:val="00AE0BC6"/>
    <w:rsid w:val="00AE2FCC"/>
    <w:rsid w:val="00AE62F5"/>
    <w:rsid w:val="00AF0079"/>
    <w:rsid w:val="00AF0421"/>
    <w:rsid w:val="00AF097E"/>
    <w:rsid w:val="00B031DE"/>
    <w:rsid w:val="00B14682"/>
    <w:rsid w:val="00B17DE1"/>
    <w:rsid w:val="00B20410"/>
    <w:rsid w:val="00B346BD"/>
    <w:rsid w:val="00B41A95"/>
    <w:rsid w:val="00B54022"/>
    <w:rsid w:val="00B6315B"/>
    <w:rsid w:val="00B6593B"/>
    <w:rsid w:val="00B70559"/>
    <w:rsid w:val="00B713F1"/>
    <w:rsid w:val="00B774AF"/>
    <w:rsid w:val="00B80419"/>
    <w:rsid w:val="00B8486F"/>
    <w:rsid w:val="00B91E39"/>
    <w:rsid w:val="00BA3347"/>
    <w:rsid w:val="00BB4FBA"/>
    <w:rsid w:val="00BC19E1"/>
    <w:rsid w:val="00BD04F3"/>
    <w:rsid w:val="00BD67D2"/>
    <w:rsid w:val="00BE003A"/>
    <w:rsid w:val="00BE49DB"/>
    <w:rsid w:val="00BF0693"/>
    <w:rsid w:val="00BF1AF3"/>
    <w:rsid w:val="00BF47B8"/>
    <w:rsid w:val="00C13F23"/>
    <w:rsid w:val="00C16D84"/>
    <w:rsid w:val="00C2395B"/>
    <w:rsid w:val="00C23ADD"/>
    <w:rsid w:val="00C321E2"/>
    <w:rsid w:val="00C33404"/>
    <w:rsid w:val="00C354C8"/>
    <w:rsid w:val="00C365E5"/>
    <w:rsid w:val="00C37522"/>
    <w:rsid w:val="00C408BE"/>
    <w:rsid w:val="00C550EC"/>
    <w:rsid w:val="00C56E5B"/>
    <w:rsid w:val="00C62047"/>
    <w:rsid w:val="00C63B7D"/>
    <w:rsid w:val="00C718ED"/>
    <w:rsid w:val="00C774A5"/>
    <w:rsid w:val="00C93084"/>
    <w:rsid w:val="00CA0F8D"/>
    <w:rsid w:val="00CB17DC"/>
    <w:rsid w:val="00CB54C9"/>
    <w:rsid w:val="00CC13C9"/>
    <w:rsid w:val="00CC7141"/>
    <w:rsid w:val="00CD0D31"/>
    <w:rsid w:val="00CD29FF"/>
    <w:rsid w:val="00CD3B75"/>
    <w:rsid w:val="00CE090D"/>
    <w:rsid w:val="00CF1E4D"/>
    <w:rsid w:val="00D06B85"/>
    <w:rsid w:val="00D21442"/>
    <w:rsid w:val="00D2794D"/>
    <w:rsid w:val="00D30321"/>
    <w:rsid w:val="00D329B6"/>
    <w:rsid w:val="00D36E07"/>
    <w:rsid w:val="00D37304"/>
    <w:rsid w:val="00D4008D"/>
    <w:rsid w:val="00D46AFD"/>
    <w:rsid w:val="00D50205"/>
    <w:rsid w:val="00D61ED0"/>
    <w:rsid w:val="00D732DF"/>
    <w:rsid w:val="00D912AC"/>
    <w:rsid w:val="00D91B70"/>
    <w:rsid w:val="00DA1C71"/>
    <w:rsid w:val="00DA2451"/>
    <w:rsid w:val="00DA5332"/>
    <w:rsid w:val="00DA75F6"/>
    <w:rsid w:val="00DA7FBF"/>
    <w:rsid w:val="00DB0440"/>
    <w:rsid w:val="00DB5256"/>
    <w:rsid w:val="00DB6609"/>
    <w:rsid w:val="00DC1340"/>
    <w:rsid w:val="00DC394B"/>
    <w:rsid w:val="00DC3A97"/>
    <w:rsid w:val="00DD0A58"/>
    <w:rsid w:val="00DD5CDB"/>
    <w:rsid w:val="00DD7B40"/>
    <w:rsid w:val="00DD7C36"/>
    <w:rsid w:val="00DE4AA7"/>
    <w:rsid w:val="00DE60CF"/>
    <w:rsid w:val="00DF29AE"/>
    <w:rsid w:val="00E03406"/>
    <w:rsid w:val="00E05376"/>
    <w:rsid w:val="00E07DE9"/>
    <w:rsid w:val="00E12707"/>
    <w:rsid w:val="00E15290"/>
    <w:rsid w:val="00E277A4"/>
    <w:rsid w:val="00E36635"/>
    <w:rsid w:val="00E41393"/>
    <w:rsid w:val="00E42CAA"/>
    <w:rsid w:val="00E4640D"/>
    <w:rsid w:val="00E57E8D"/>
    <w:rsid w:val="00E62834"/>
    <w:rsid w:val="00E64017"/>
    <w:rsid w:val="00E649B2"/>
    <w:rsid w:val="00E64EC2"/>
    <w:rsid w:val="00E724F2"/>
    <w:rsid w:val="00E7313A"/>
    <w:rsid w:val="00E830EE"/>
    <w:rsid w:val="00E8531F"/>
    <w:rsid w:val="00E858FB"/>
    <w:rsid w:val="00E8612E"/>
    <w:rsid w:val="00E90F3B"/>
    <w:rsid w:val="00EA057E"/>
    <w:rsid w:val="00EB4CD2"/>
    <w:rsid w:val="00EB6222"/>
    <w:rsid w:val="00ED2794"/>
    <w:rsid w:val="00ED465E"/>
    <w:rsid w:val="00ED53BD"/>
    <w:rsid w:val="00ED5887"/>
    <w:rsid w:val="00EE0E9A"/>
    <w:rsid w:val="00EE5EB0"/>
    <w:rsid w:val="00EF1C3C"/>
    <w:rsid w:val="00EF212B"/>
    <w:rsid w:val="00EF2FAC"/>
    <w:rsid w:val="00F13A9F"/>
    <w:rsid w:val="00F1431B"/>
    <w:rsid w:val="00F16A1E"/>
    <w:rsid w:val="00F33101"/>
    <w:rsid w:val="00F42102"/>
    <w:rsid w:val="00F52ACB"/>
    <w:rsid w:val="00F53EEC"/>
    <w:rsid w:val="00F61900"/>
    <w:rsid w:val="00F63364"/>
    <w:rsid w:val="00F6388D"/>
    <w:rsid w:val="00F63FEB"/>
    <w:rsid w:val="00F64A9C"/>
    <w:rsid w:val="00F6640C"/>
    <w:rsid w:val="00F70042"/>
    <w:rsid w:val="00F80894"/>
    <w:rsid w:val="00F8270E"/>
    <w:rsid w:val="00F86B98"/>
    <w:rsid w:val="00F97271"/>
    <w:rsid w:val="00FA2058"/>
    <w:rsid w:val="00FA23EB"/>
    <w:rsid w:val="00FA39C2"/>
    <w:rsid w:val="00FA50EC"/>
    <w:rsid w:val="00FB1E19"/>
    <w:rsid w:val="00FC2217"/>
    <w:rsid w:val="00FC44F2"/>
    <w:rsid w:val="00FC5AAD"/>
    <w:rsid w:val="00FC66AB"/>
    <w:rsid w:val="00FC7A98"/>
    <w:rsid w:val="00FD1A03"/>
    <w:rsid w:val="00FD6035"/>
    <w:rsid w:val="00FE4DE1"/>
    <w:rsid w:val="00FE5389"/>
    <w:rsid w:val="00FE6368"/>
    <w:rsid w:val="00FF6C39"/>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F9"/>
  </w:style>
  <w:style w:type="paragraph" w:styleId="Heading1">
    <w:name w:val="heading 1"/>
    <w:basedOn w:val="Normal"/>
    <w:next w:val="Normal"/>
    <w:link w:val="Heading1Char"/>
    <w:uiPriority w:val="9"/>
    <w:qFormat/>
    <w:rsid w:val="00FC221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66B"/>
    <w:rPr>
      <w:color w:val="0000FF" w:themeColor="hyperlink"/>
      <w:u w:val="single"/>
    </w:rPr>
  </w:style>
  <w:style w:type="paragraph" w:styleId="NoSpacing">
    <w:name w:val="No Spacing"/>
    <w:uiPriority w:val="1"/>
    <w:qFormat/>
    <w:rsid w:val="00D06B85"/>
    <w:pPr>
      <w:spacing w:after="0" w:line="240" w:lineRule="auto"/>
    </w:pPr>
  </w:style>
  <w:style w:type="paragraph" w:styleId="BalloonText">
    <w:name w:val="Balloon Text"/>
    <w:basedOn w:val="Normal"/>
    <w:link w:val="BalloonTextChar"/>
    <w:uiPriority w:val="99"/>
    <w:semiHidden/>
    <w:unhideWhenUsed/>
    <w:rsid w:val="0086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38"/>
    <w:rPr>
      <w:rFonts w:ascii="Tahoma" w:hAnsi="Tahoma" w:cs="Tahoma"/>
      <w:sz w:val="16"/>
      <w:szCs w:val="16"/>
    </w:rPr>
  </w:style>
  <w:style w:type="character" w:styleId="PlaceholderText">
    <w:name w:val="Placeholder Text"/>
    <w:basedOn w:val="DefaultParagraphFont"/>
    <w:uiPriority w:val="99"/>
    <w:semiHidden/>
    <w:rsid w:val="009F1C2B"/>
    <w:rPr>
      <w:color w:val="808080"/>
    </w:rPr>
  </w:style>
  <w:style w:type="paragraph" w:styleId="NormalWeb">
    <w:name w:val="Normal (Web)"/>
    <w:basedOn w:val="Normal"/>
    <w:uiPriority w:val="99"/>
    <w:unhideWhenUsed/>
    <w:rsid w:val="00FC66AB"/>
    <w:pPr>
      <w:spacing w:before="100" w:beforeAutospacing="1" w:after="100" w:afterAutospacing="1" w:line="240" w:lineRule="auto"/>
    </w:pPr>
    <w:rPr>
      <w:rFonts w:ascii="Times New Roman" w:eastAsia="Times New Roman" w:hAnsi="Times New Roman" w:cs="Times New Roman"/>
      <w:sz w:val="24"/>
      <w:szCs w:val="24"/>
      <w:lang w:eastAsia="mn-MN"/>
    </w:rPr>
  </w:style>
  <w:style w:type="table" w:styleId="LightShading">
    <w:name w:val="Light Shading"/>
    <w:basedOn w:val="TableNormal"/>
    <w:uiPriority w:val="60"/>
    <w:rsid w:val="005245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4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4EE4"/>
    <w:pPr>
      <w:spacing w:line="240" w:lineRule="auto"/>
    </w:pPr>
    <w:rPr>
      <w:rFonts w:eastAsiaTheme="minorEastAsia"/>
      <w:b/>
      <w:bCs/>
      <w:color w:val="4F81BD" w:themeColor="accent1"/>
      <w:sz w:val="18"/>
      <w:szCs w:val="18"/>
      <w:lang w:val="en-US"/>
    </w:rPr>
  </w:style>
  <w:style w:type="character" w:customStyle="1" w:styleId="Heading1Char">
    <w:name w:val="Heading 1 Char"/>
    <w:basedOn w:val="DefaultParagraphFont"/>
    <w:link w:val="Heading1"/>
    <w:uiPriority w:val="9"/>
    <w:rsid w:val="00FC221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FC2217"/>
  </w:style>
  <w:style w:type="paragraph" w:styleId="ListParagraph">
    <w:name w:val="List Paragraph"/>
    <w:basedOn w:val="Normal"/>
    <w:uiPriority w:val="34"/>
    <w:qFormat/>
    <w:rsid w:val="008D6FF0"/>
    <w:pPr>
      <w:ind w:left="720"/>
      <w:contextualSpacing/>
    </w:pPr>
  </w:style>
  <w:style w:type="table" w:customStyle="1" w:styleId="TableGrid1">
    <w:name w:val="Table Grid1"/>
    <w:basedOn w:val="TableNormal"/>
    <w:next w:val="TableGrid"/>
    <w:uiPriority w:val="39"/>
    <w:rsid w:val="002A78BE"/>
    <w:pPr>
      <w:spacing w:after="0" w:line="240" w:lineRule="auto"/>
    </w:pPr>
    <w:rPr>
      <w:rFonts w:ascii="Calibri" w:eastAsia="MS Mincho" w:hAnsi="Calibri" w:cs="Mongolian Bait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7B243F"/>
  </w:style>
  <w:style w:type="character" w:styleId="CommentReference">
    <w:name w:val="annotation reference"/>
    <w:basedOn w:val="DefaultParagraphFont"/>
    <w:uiPriority w:val="99"/>
    <w:semiHidden/>
    <w:unhideWhenUsed/>
    <w:rsid w:val="000C128B"/>
    <w:rPr>
      <w:sz w:val="16"/>
      <w:szCs w:val="16"/>
    </w:rPr>
  </w:style>
  <w:style w:type="paragraph" w:styleId="CommentText">
    <w:name w:val="annotation text"/>
    <w:basedOn w:val="Normal"/>
    <w:link w:val="CommentTextChar"/>
    <w:uiPriority w:val="99"/>
    <w:semiHidden/>
    <w:unhideWhenUsed/>
    <w:rsid w:val="000C128B"/>
    <w:pPr>
      <w:spacing w:line="240" w:lineRule="auto"/>
    </w:pPr>
    <w:rPr>
      <w:sz w:val="20"/>
      <w:szCs w:val="20"/>
    </w:rPr>
  </w:style>
  <w:style w:type="character" w:customStyle="1" w:styleId="CommentTextChar">
    <w:name w:val="Comment Text Char"/>
    <w:basedOn w:val="DefaultParagraphFont"/>
    <w:link w:val="CommentText"/>
    <w:uiPriority w:val="99"/>
    <w:semiHidden/>
    <w:rsid w:val="000C128B"/>
    <w:rPr>
      <w:sz w:val="20"/>
      <w:szCs w:val="20"/>
    </w:rPr>
  </w:style>
  <w:style w:type="paragraph" w:styleId="CommentSubject">
    <w:name w:val="annotation subject"/>
    <w:basedOn w:val="CommentText"/>
    <w:next w:val="CommentText"/>
    <w:link w:val="CommentSubjectChar"/>
    <w:uiPriority w:val="99"/>
    <w:semiHidden/>
    <w:unhideWhenUsed/>
    <w:rsid w:val="000C128B"/>
    <w:rPr>
      <w:b/>
      <w:bCs/>
    </w:rPr>
  </w:style>
  <w:style w:type="character" w:customStyle="1" w:styleId="CommentSubjectChar">
    <w:name w:val="Comment Subject Char"/>
    <w:basedOn w:val="CommentTextChar"/>
    <w:link w:val="CommentSubject"/>
    <w:uiPriority w:val="99"/>
    <w:semiHidden/>
    <w:rsid w:val="000C128B"/>
    <w:rPr>
      <w:b/>
      <w:bCs/>
      <w:sz w:val="20"/>
      <w:szCs w:val="20"/>
    </w:rPr>
  </w:style>
  <w:style w:type="paragraph" w:styleId="Revision">
    <w:name w:val="Revision"/>
    <w:hidden/>
    <w:uiPriority w:val="99"/>
    <w:semiHidden/>
    <w:rsid w:val="000C12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F9"/>
  </w:style>
  <w:style w:type="paragraph" w:styleId="Heading1">
    <w:name w:val="heading 1"/>
    <w:basedOn w:val="Normal"/>
    <w:next w:val="Normal"/>
    <w:link w:val="Heading1Char"/>
    <w:uiPriority w:val="9"/>
    <w:qFormat/>
    <w:rsid w:val="00FC221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66B"/>
    <w:rPr>
      <w:color w:val="0000FF" w:themeColor="hyperlink"/>
      <w:u w:val="single"/>
    </w:rPr>
  </w:style>
  <w:style w:type="paragraph" w:styleId="NoSpacing">
    <w:name w:val="No Spacing"/>
    <w:uiPriority w:val="1"/>
    <w:qFormat/>
    <w:rsid w:val="00D06B85"/>
    <w:pPr>
      <w:spacing w:after="0" w:line="240" w:lineRule="auto"/>
    </w:pPr>
  </w:style>
  <w:style w:type="paragraph" w:styleId="BalloonText">
    <w:name w:val="Balloon Text"/>
    <w:basedOn w:val="Normal"/>
    <w:link w:val="BalloonTextChar"/>
    <w:uiPriority w:val="99"/>
    <w:semiHidden/>
    <w:unhideWhenUsed/>
    <w:rsid w:val="0086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38"/>
    <w:rPr>
      <w:rFonts w:ascii="Tahoma" w:hAnsi="Tahoma" w:cs="Tahoma"/>
      <w:sz w:val="16"/>
      <w:szCs w:val="16"/>
    </w:rPr>
  </w:style>
  <w:style w:type="character" w:styleId="PlaceholderText">
    <w:name w:val="Placeholder Text"/>
    <w:basedOn w:val="DefaultParagraphFont"/>
    <w:uiPriority w:val="99"/>
    <w:semiHidden/>
    <w:rsid w:val="009F1C2B"/>
    <w:rPr>
      <w:color w:val="808080"/>
    </w:rPr>
  </w:style>
  <w:style w:type="paragraph" w:styleId="NormalWeb">
    <w:name w:val="Normal (Web)"/>
    <w:basedOn w:val="Normal"/>
    <w:uiPriority w:val="99"/>
    <w:unhideWhenUsed/>
    <w:rsid w:val="00FC66AB"/>
    <w:pPr>
      <w:spacing w:before="100" w:beforeAutospacing="1" w:after="100" w:afterAutospacing="1" w:line="240" w:lineRule="auto"/>
    </w:pPr>
    <w:rPr>
      <w:rFonts w:ascii="Times New Roman" w:eastAsia="Times New Roman" w:hAnsi="Times New Roman" w:cs="Times New Roman"/>
      <w:sz w:val="24"/>
      <w:szCs w:val="24"/>
      <w:lang w:eastAsia="mn-MN"/>
    </w:rPr>
  </w:style>
  <w:style w:type="table" w:styleId="LightShading">
    <w:name w:val="Light Shading"/>
    <w:basedOn w:val="TableNormal"/>
    <w:uiPriority w:val="60"/>
    <w:rsid w:val="005245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4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4EE4"/>
    <w:pPr>
      <w:spacing w:line="240" w:lineRule="auto"/>
    </w:pPr>
    <w:rPr>
      <w:rFonts w:eastAsiaTheme="minorEastAsia"/>
      <w:b/>
      <w:bCs/>
      <w:color w:val="4F81BD" w:themeColor="accent1"/>
      <w:sz w:val="18"/>
      <w:szCs w:val="18"/>
      <w:lang w:val="en-US"/>
    </w:rPr>
  </w:style>
  <w:style w:type="character" w:customStyle="1" w:styleId="Heading1Char">
    <w:name w:val="Heading 1 Char"/>
    <w:basedOn w:val="DefaultParagraphFont"/>
    <w:link w:val="Heading1"/>
    <w:uiPriority w:val="9"/>
    <w:rsid w:val="00FC221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FC2217"/>
  </w:style>
  <w:style w:type="paragraph" w:styleId="ListParagraph">
    <w:name w:val="List Paragraph"/>
    <w:basedOn w:val="Normal"/>
    <w:uiPriority w:val="34"/>
    <w:qFormat/>
    <w:rsid w:val="008D6FF0"/>
    <w:pPr>
      <w:ind w:left="720"/>
      <w:contextualSpacing/>
    </w:pPr>
  </w:style>
  <w:style w:type="table" w:customStyle="1" w:styleId="TableGrid1">
    <w:name w:val="Table Grid1"/>
    <w:basedOn w:val="TableNormal"/>
    <w:next w:val="TableGrid"/>
    <w:uiPriority w:val="39"/>
    <w:rsid w:val="002A78BE"/>
    <w:pPr>
      <w:spacing w:after="0" w:line="240" w:lineRule="auto"/>
    </w:pPr>
    <w:rPr>
      <w:rFonts w:ascii="Calibri" w:eastAsia="MS Mincho" w:hAnsi="Calibri" w:cs="Mongolian Bait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7B243F"/>
  </w:style>
  <w:style w:type="character" w:styleId="CommentReference">
    <w:name w:val="annotation reference"/>
    <w:basedOn w:val="DefaultParagraphFont"/>
    <w:uiPriority w:val="99"/>
    <w:semiHidden/>
    <w:unhideWhenUsed/>
    <w:rsid w:val="000C128B"/>
    <w:rPr>
      <w:sz w:val="16"/>
      <w:szCs w:val="16"/>
    </w:rPr>
  </w:style>
  <w:style w:type="paragraph" w:styleId="CommentText">
    <w:name w:val="annotation text"/>
    <w:basedOn w:val="Normal"/>
    <w:link w:val="CommentTextChar"/>
    <w:uiPriority w:val="99"/>
    <w:semiHidden/>
    <w:unhideWhenUsed/>
    <w:rsid w:val="000C128B"/>
    <w:pPr>
      <w:spacing w:line="240" w:lineRule="auto"/>
    </w:pPr>
    <w:rPr>
      <w:sz w:val="20"/>
      <w:szCs w:val="20"/>
    </w:rPr>
  </w:style>
  <w:style w:type="character" w:customStyle="1" w:styleId="CommentTextChar">
    <w:name w:val="Comment Text Char"/>
    <w:basedOn w:val="DefaultParagraphFont"/>
    <w:link w:val="CommentText"/>
    <w:uiPriority w:val="99"/>
    <w:semiHidden/>
    <w:rsid w:val="000C128B"/>
    <w:rPr>
      <w:sz w:val="20"/>
      <w:szCs w:val="20"/>
    </w:rPr>
  </w:style>
  <w:style w:type="paragraph" w:styleId="CommentSubject">
    <w:name w:val="annotation subject"/>
    <w:basedOn w:val="CommentText"/>
    <w:next w:val="CommentText"/>
    <w:link w:val="CommentSubjectChar"/>
    <w:uiPriority w:val="99"/>
    <w:semiHidden/>
    <w:unhideWhenUsed/>
    <w:rsid w:val="000C128B"/>
    <w:rPr>
      <w:b/>
      <w:bCs/>
    </w:rPr>
  </w:style>
  <w:style w:type="character" w:customStyle="1" w:styleId="CommentSubjectChar">
    <w:name w:val="Comment Subject Char"/>
    <w:basedOn w:val="CommentTextChar"/>
    <w:link w:val="CommentSubject"/>
    <w:uiPriority w:val="99"/>
    <w:semiHidden/>
    <w:rsid w:val="000C128B"/>
    <w:rPr>
      <w:b/>
      <w:bCs/>
      <w:sz w:val="20"/>
      <w:szCs w:val="20"/>
    </w:rPr>
  </w:style>
  <w:style w:type="paragraph" w:styleId="Revision">
    <w:name w:val="Revision"/>
    <w:hidden/>
    <w:uiPriority w:val="99"/>
    <w:semiHidden/>
    <w:rsid w:val="000C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61">
      <w:bodyDiv w:val="1"/>
      <w:marLeft w:val="0"/>
      <w:marRight w:val="0"/>
      <w:marTop w:val="0"/>
      <w:marBottom w:val="0"/>
      <w:divBdr>
        <w:top w:val="none" w:sz="0" w:space="0" w:color="auto"/>
        <w:left w:val="none" w:sz="0" w:space="0" w:color="auto"/>
        <w:bottom w:val="none" w:sz="0" w:space="0" w:color="auto"/>
        <w:right w:val="none" w:sz="0" w:space="0" w:color="auto"/>
      </w:divBdr>
    </w:div>
    <w:div w:id="16858911">
      <w:bodyDiv w:val="1"/>
      <w:marLeft w:val="0"/>
      <w:marRight w:val="0"/>
      <w:marTop w:val="0"/>
      <w:marBottom w:val="0"/>
      <w:divBdr>
        <w:top w:val="none" w:sz="0" w:space="0" w:color="auto"/>
        <w:left w:val="none" w:sz="0" w:space="0" w:color="auto"/>
        <w:bottom w:val="none" w:sz="0" w:space="0" w:color="auto"/>
        <w:right w:val="none" w:sz="0" w:space="0" w:color="auto"/>
      </w:divBdr>
    </w:div>
    <w:div w:id="55981595">
      <w:bodyDiv w:val="1"/>
      <w:marLeft w:val="0"/>
      <w:marRight w:val="0"/>
      <w:marTop w:val="0"/>
      <w:marBottom w:val="0"/>
      <w:divBdr>
        <w:top w:val="none" w:sz="0" w:space="0" w:color="auto"/>
        <w:left w:val="none" w:sz="0" w:space="0" w:color="auto"/>
        <w:bottom w:val="none" w:sz="0" w:space="0" w:color="auto"/>
        <w:right w:val="none" w:sz="0" w:space="0" w:color="auto"/>
      </w:divBdr>
    </w:div>
    <w:div w:id="340356876">
      <w:bodyDiv w:val="1"/>
      <w:marLeft w:val="0"/>
      <w:marRight w:val="0"/>
      <w:marTop w:val="0"/>
      <w:marBottom w:val="0"/>
      <w:divBdr>
        <w:top w:val="none" w:sz="0" w:space="0" w:color="auto"/>
        <w:left w:val="none" w:sz="0" w:space="0" w:color="auto"/>
        <w:bottom w:val="none" w:sz="0" w:space="0" w:color="auto"/>
        <w:right w:val="none" w:sz="0" w:space="0" w:color="auto"/>
      </w:divBdr>
    </w:div>
    <w:div w:id="381632939">
      <w:bodyDiv w:val="1"/>
      <w:marLeft w:val="0"/>
      <w:marRight w:val="0"/>
      <w:marTop w:val="0"/>
      <w:marBottom w:val="0"/>
      <w:divBdr>
        <w:top w:val="none" w:sz="0" w:space="0" w:color="auto"/>
        <w:left w:val="none" w:sz="0" w:space="0" w:color="auto"/>
        <w:bottom w:val="none" w:sz="0" w:space="0" w:color="auto"/>
        <w:right w:val="none" w:sz="0" w:space="0" w:color="auto"/>
      </w:divBdr>
      <w:divsChild>
        <w:div w:id="1218130267">
          <w:marLeft w:val="547"/>
          <w:marRight w:val="0"/>
          <w:marTop w:val="96"/>
          <w:marBottom w:val="0"/>
          <w:divBdr>
            <w:top w:val="none" w:sz="0" w:space="0" w:color="auto"/>
            <w:left w:val="none" w:sz="0" w:space="0" w:color="auto"/>
            <w:bottom w:val="none" w:sz="0" w:space="0" w:color="auto"/>
            <w:right w:val="none" w:sz="0" w:space="0" w:color="auto"/>
          </w:divBdr>
        </w:div>
      </w:divsChild>
    </w:div>
    <w:div w:id="794375642">
      <w:bodyDiv w:val="1"/>
      <w:marLeft w:val="0"/>
      <w:marRight w:val="0"/>
      <w:marTop w:val="0"/>
      <w:marBottom w:val="0"/>
      <w:divBdr>
        <w:top w:val="none" w:sz="0" w:space="0" w:color="auto"/>
        <w:left w:val="none" w:sz="0" w:space="0" w:color="auto"/>
        <w:bottom w:val="none" w:sz="0" w:space="0" w:color="auto"/>
        <w:right w:val="none" w:sz="0" w:space="0" w:color="auto"/>
      </w:divBdr>
    </w:div>
    <w:div w:id="864170499">
      <w:bodyDiv w:val="1"/>
      <w:marLeft w:val="0"/>
      <w:marRight w:val="0"/>
      <w:marTop w:val="0"/>
      <w:marBottom w:val="0"/>
      <w:divBdr>
        <w:top w:val="none" w:sz="0" w:space="0" w:color="auto"/>
        <w:left w:val="none" w:sz="0" w:space="0" w:color="auto"/>
        <w:bottom w:val="none" w:sz="0" w:space="0" w:color="auto"/>
        <w:right w:val="none" w:sz="0" w:space="0" w:color="auto"/>
      </w:divBdr>
    </w:div>
    <w:div w:id="883760107">
      <w:bodyDiv w:val="1"/>
      <w:marLeft w:val="0"/>
      <w:marRight w:val="0"/>
      <w:marTop w:val="0"/>
      <w:marBottom w:val="0"/>
      <w:divBdr>
        <w:top w:val="none" w:sz="0" w:space="0" w:color="auto"/>
        <w:left w:val="none" w:sz="0" w:space="0" w:color="auto"/>
        <w:bottom w:val="none" w:sz="0" w:space="0" w:color="auto"/>
        <w:right w:val="none" w:sz="0" w:space="0" w:color="auto"/>
      </w:divBdr>
    </w:div>
    <w:div w:id="1252858628">
      <w:bodyDiv w:val="1"/>
      <w:marLeft w:val="0"/>
      <w:marRight w:val="0"/>
      <w:marTop w:val="0"/>
      <w:marBottom w:val="0"/>
      <w:divBdr>
        <w:top w:val="none" w:sz="0" w:space="0" w:color="auto"/>
        <w:left w:val="none" w:sz="0" w:space="0" w:color="auto"/>
        <w:bottom w:val="none" w:sz="0" w:space="0" w:color="auto"/>
        <w:right w:val="none" w:sz="0" w:space="0" w:color="auto"/>
      </w:divBdr>
    </w:div>
    <w:div w:id="1364866219">
      <w:bodyDiv w:val="1"/>
      <w:marLeft w:val="0"/>
      <w:marRight w:val="0"/>
      <w:marTop w:val="0"/>
      <w:marBottom w:val="0"/>
      <w:divBdr>
        <w:top w:val="none" w:sz="0" w:space="0" w:color="auto"/>
        <w:left w:val="none" w:sz="0" w:space="0" w:color="auto"/>
        <w:bottom w:val="none" w:sz="0" w:space="0" w:color="auto"/>
        <w:right w:val="none" w:sz="0" w:space="0" w:color="auto"/>
      </w:divBdr>
    </w:div>
    <w:div w:id="1417748506">
      <w:bodyDiv w:val="1"/>
      <w:marLeft w:val="0"/>
      <w:marRight w:val="0"/>
      <w:marTop w:val="0"/>
      <w:marBottom w:val="0"/>
      <w:divBdr>
        <w:top w:val="none" w:sz="0" w:space="0" w:color="auto"/>
        <w:left w:val="none" w:sz="0" w:space="0" w:color="auto"/>
        <w:bottom w:val="none" w:sz="0" w:space="0" w:color="auto"/>
        <w:right w:val="none" w:sz="0" w:space="0" w:color="auto"/>
      </w:divBdr>
    </w:div>
    <w:div w:id="1643150391">
      <w:bodyDiv w:val="1"/>
      <w:marLeft w:val="0"/>
      <w:marRight w:val="0"/>
      <w:marTop w:val="0"/>
      <w:marBottom w:val="0"/>
      <w:divBdr>
        <w:top w:val="none" w:sz="0" w:space="0" w:color="auto"/>
        <w:left w:val="none" w:sz="0" w:space="0" w:color="auto"/>
        <w:bottom w:val="none" w:sz="0" w:space="0" w:color="auto"/>
        <w:right w:val="none" w:sz="0" w:space="0" w:color="auto"/>
      </w:divBdr>
    </w:div>
    <w:div w:id="1816332858">
      <w:bodyDiv w:val="1"/>
      <w:marLeft w:val="0"/>
      <w:marRight w:val="0"/>
      <w:marTop w:val="0"/>
      <w:marBottom w:val="0"/>
      <w:divBdr>
        <w:top w:val="none" w:sz="0" w:space="0" w:color="auto"/>
        <w:left w:val="none" w:sz="0" w:space="0" w:color="auto"/>
        <w:bottom w:val="none" w:sz="0" w:space="0" w:color="auto"/>
        <w:right w:val="none" w:sz="0" w:space="0" w:color="auto"/>
      </w:divBdr>
    </w:div>
    <w:div w:id="2040012396">
      <w:bodyDiv w:val="1"/>
      <w:marLeft w:val="0"/>
      <w:marRight w:val="0"/>
      <w:marTop w:val="0"/>
      <w:marBottom w:val="0"/>
      <w:divBdr>
        <w:top w:val="none" w:sz="0" w:space="0" w:color="auto"/>
        <w:left w:val="none" w:sz="0" w:space="0" w:color="auto"/>
        <w:bottom w:val="none" w:sz="0" w:space="0" w:color="auto"/>
        <w:right w:val="none" w:sz="0" w:space="0" w:color="auto"/>
      </w:divBdr>
    </w:div>
    <w:div w:id="2100517814">
      <w:bodyDiv w:val="1"/>
      <w:marLeft w:val="0"/>
      <w:marRight w:val="0"/>
      <w:marTop w:val="0"/>
      <w:marBottom w:val="0"/>
      <w:divBdr>
        <w:top w:val="none" w:sz="0" w:space="0" w:color="auto"/>
        <w:left w:val="none" w:sz="0" w:space="0" w:color="auto"/>
        <w:bottom w:val="none" w:sz="0" w:space="0" w:color="auto"/>
        <w:right w:val="none" w:sz="0" w:space="0" w:color="auto"/>
      </w:divBdr>
    </w:div>
    <w:div w:id="2118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pubs.acs.org/author/Zhu%2C+Hongwei" TargetMode="External"/><Relationship Id="rId26" Type="http://schemas.openxmlformats.org/officeDocument/2006/relationships/hyperlink" Target="https://scholar.google.com/citations?user=GKPUD5kAAAAJ&amp;hl=en&amp;oi=sra" TargetMode="External"/><Relationship Id="rId3" Type="http://schemas.openxmlformats.org/officeDocument/2006/relationships/styles" Target="styles.xml"/><Relationship Id="rId21" Type="http://schemas.openxmlformats.org/officeDocument/2006/relationships/hyperlink" Target="https://scholar.google.com/citations?user=42bUGO0AAAAJ&amp;hl=en&amp;oi=sra" TargetMode="External"/><Relationship Id="rId7" Type="http://schemas.openxmlformats.org/officeDocument/2006/relationships/hyperlink" Target="mailto:battulgabuyanaa@gmail.com" TargetMode="External"/><Relationship Id="rId12" Type="http://schemas.openxmlformats.org/officeDocument/2006/relationships/hyperlink" Target="file:///C:\Users\user\Desktop\B.Buyan-Ulzii\&#1044;&#1080;&#1087;&#1083;&#1086;&#1084;%205,17.docx" TargetMode="External"/><Relationship Id="rId17" Type="http://schemas.openxmlformats.org/officeDocument/2006/relationships/hyperlink" Target="https://pubs.acs.org/author/Razzaq%2C+Rauf" TargetMode="External"/><Relationship Id="rId25" Type="http://schemas.openxmlformats.org/officeDocument/2006/relationships/hyperlink" Target="https://scholar.google.com/citations?user=PPtTMSsAAAAJ&amp;hl=en&amp;oi=sra" TargetMode="External"/><Relationship Id="rId2" Type="http://schemas.openxmlformats.org/officeDocument/2006/relationships/numbering" Target="numbering.xml"/><Relationship Id="rId16" Type="http://schemas.openxmlformats.org/officeDocument/2006/relationships/hyperlink" Target="https://scholar.google.com/citations?user=ejeLJLAAAAAJ&amp;hl=en&amp;oi=sra" TargetMode="External"/><Relationship Id="rId20" Type="http://schemas.openxmlformats.org/officeDocument/2006/relationships/hyperlink" Target="https://pubs.acs.org/author/Li%2C+Chunsh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scholar.google.com/citations?user=WYDZ3mcAAAAJ&amp;hl=en&amp;oi=sra"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scholar.google.com/citations?user=ACpi8CQAAAAJ&amp;hl=en&amp;oi=sr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ubs.acs.org/author/Jiang%2C+Li"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scholar.google.com/citations?user=-ajm45sAAAAJ&amp;hl=en&amp;oi=sr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HJM93</b:Tag>
    <b:SourceType>JournalArticle</b:SourceType>
    <b:Guid>{1921BF34-73D2-4356-B813-22CA076990B4}</b:Guid>
    <b:Author>
      <b:Author>
        <b:NameList>
          <b:Person>
            <b:Last>H.J.Muhlen</b:Last>
            <b:First>F.Sowa,</b:First>
            <b:Middle>K.H. van Heek</b:Middle>
          </b:Person>
        </b:NameList>
      </b:Author>
    </b:Author>
    <b:Title>Comparison of the Gasification Behaviour of a West and East  German  Brown  Coal, Fuel  Processing  Technology</b:Title>
    <b:JournalName>Fuel</b:JournalName>
    <b:Year>1993</b:Year>
    <b:Pages>185-191</b:Pages>
    <b:RefOrder>1</b:RefOrder>
  </b:Source>
  <b:Source>
    <b:Tag>Cui14</b:Tag>
    <b:SourceType>JournalArticle</b:SourceType>
    <b:Guid>{BEE24614-072F-4913-AA13-C40A4111AB13}</b:Guid>
    <b:Author>
      <b:Author>
        <b:NameList>
          <b:Person>
            <b:Last>Cuili Guo</b:Last>
            <b:First>Yuanyuan</b:First>
            <b:Middle>Wu, Hongyun Qin, Jinli Zhang</b:Middle>
          </b:Person>
        </b:NameList>
      </b:Author>
    </b:Author>
    <b:Title>CO methanation over ZrO2/Al2O3 supported Ni catalysts:  A comprehensive study</b:Title>
    <b:Year>2014</b:Year>
    <b:Publisher>Fuel</b:Publisher>
    <b:RefOrder>2</b:RefOrder>
  </b:Source>
  <b:Source>
    <b:Tag>Yan13</b:Tag>
    <b:SourceType>JournalArticle</b:SourceType>
    <b:Guid>{61C42CE7-6A98-4F42-936E-A4D060A47ADC}</b:Guid>
    <b:Author>
      <b:Author>
        <b:NameList>
          <b:Person>
            <b:Last>Yan-Hui Huang</b:Last>
            <b:First>Ji-Jie</b:First>
            <b:Middle>Wang, Zhi-Ming Liu, Guo-Dong Lin, Hong-Bin Zhang</b:Middle>
          </b:Person>
        </b:NameList>
      </b:Author>
    </b:Author>
    <b:Title>Highly efﬁcient Ni-ZrO2 catalyst doped with Yb2O3 for  co-methanation of CO and CO2</b:Title>
    <b:Year>2013</b:Year>
    <b:Publisher>Fuel</b:Publisher>
    <b:Volume>466</b:Volume>
    <b:RefOrder>3</b:RefOrder>
  </b:Source>
  <b:Source>
    <b:Tag>SRo16</b:Tag>
    <b:SourceType>JournalArticle</b:SourceType>
    <b:Guid>{3557CA34-1A04-4FD2-B12B-C0B94894240A}</b:Guid>
    <b:Author>
      <b:Author>
        <b:NameList>
          <b:Person>
            <b:Last>S.Ronsch</b:Last>
          </b:Person>
        </b:NameList>
      </b:Author>
    </b:Author>
    <b:Title>Review on methanation – From fundamentals to current projects</b:Title>
    <b:Year>2016</b:Year>
    <b:Publisher>Fuel</b:Publisher>
    <b:RefOrder>4</b:RefOrder>
  </b:Source>
  <b:Source>
    <b:Tag>XYa14</b:Tag>
    <b:SourceType>JournalArticle</b:SourceType>
    <b:Guid>{5AF00933-A47B-47B4-840C-382888F41E0D}</b:Guid>
    <b:Author>
      <b:Author>
        <b:NameList>
          <b:Person>
            <b:Last>X.Yang</b:Last>
            <b:First>Lu</b:First>
            <b:Middle>et all.</b:Middle>
          </b:Person>
        </b:NameList>
      </b:Author>
    </b:Author>
    <b:Title>Metal ( Fe, Co, Ce or La ) doped nickel catalyst supported on ZrO2 modified mesoporous clays for CO and CO2 methanation</b:Title>
    <b:Year>2014</b:Year>
    <b:Publisher>Fuel</b:Publisher>
    <b:Volume>183</b:Volume>
    <b:RefOrder>5</b:RefOrder>
  </b:Source>
  <b:Source>
    <b:Tag>CLi12</b:Tag>
    <b:SourceType>JournalArticle</b:SourceType>
    <b:Guid>{174A8556-01B0-48BC-9A17-78FE0155E772}</b:Guid>
    <b:Author>
      <b:Author>
        <b:NameList>
          <b:Person>
            <b:Last>C.Li</b:Last>
          </b:Person>
        </b:NameList>
      </b:Author>
    </b:Author>
    <b:Title>Low-tempperature methanation of CO in coke oven gas using single nanosized Co3O4</b:Title>
    <b:Year>2012</b:Year>
    <b:Publisher>Fuel</b:Publisher>
    <b:Volume>23</b:Volume>
    <b:RefOrder>6</b:RefOrder>
  </b:Source>
  <b:Source>
    <b:Tag>CLi13</b:Tag>
    <b:SourceType>JournalArticle</b:SourceType>
    <b:Guid>{00C24912-1015-4B39-B363-96E7727B772B}</b:Guid>
    <b:Author>
      <b:Author>
        <b:NameList>
          <b:Person>
            <b:Last>C.Li</b:Last>
            <b:First>S.Zhang</b:First>
          </b:Person>
        </b:NameList>
      </b:Author>
    </b:Author>
    <b:Title>Catalytic Methanation of CO and CO2 in Coke Oven Gas over Ni−Co/ZrO2−CeO2</b:Title>
    <b:Year>2013</b:Year>
    <b:Publisher>Fuel</b:Publisher>
    <b:Volume>52</b:Volume>
    <b:RefOrder>7</b:RefOrder>
  </b:Source>
  <b:Source>
    <b:Tag>Jun15</b:Tag>
    <b:SourceType>JournalArticle</b:SourceType>
    <b:Guid>{63BAEC45-39F3-4D16-BB60-716647F98EAF}</b:Guid>
    <b:Author>
      <b:Author>
        <b:NameList>
          <b:Person>
            <b:Last>Ren</b:Last>
            <b:First>Jun</b:First>
          </b:Person>
        </b:NameList>
      </b:Author>
    </b:Author>
    <b:Title>Methanation of carbon dioxide over Ni-M/ZrO2 (M = Fe, Co, Cu) catalysts: Effect of addition of a second metal</b:Title>
    <b:Year>2015</b:Year>
    <b:Publisher>Fuel</b:Publisher>
    <b:Volume>137</b:Volume>
    <b:RefOrder>8</b:RefOrder>
  </b:Source>
  <b:Source>
    <b:Tag>WYT15</b:Tag>
    <b:SourceType>JournalArticle</b:SourceType>
    <b:Guid>{9E7118AC-669F-4DE4-9243-00B489F20F6E}</b:Guid>
    <b:Author>
      <b:Author>
        <b:NameList>
          <b:Person>
            <b:Last>all.</b:Last>
            <b:First>W.Y.Teoh</b:First>
            <b:Middle>et</b:Middle>
          </b:Person>
        </b:NameList>
      </b:Author>
    </b:Author>
    <b:Title>Methanation of carbon monoxide over promoted flame-synthesized cobalt clusters stabilized in zirconia matrix</b:Title>
    <b:Year>2015</b:Year>
    <b:Publisher>Journal of Catalysis</b:Publisher>
    <b:Volume>326</b:Volume>
    <b:RefOrder>9</b:RefOrder>
  </b:Source>
  <b:Source>
    <b:Tag>YDo13</b:Tag>
    <b:SourceType>JournalArticle</b:SourceType>
    <b:Guid>{2B6D9DB1-BEA5-4F98-B17D-14D5344AF2FB}</b:Guid>
    <b:Author>
      <b:Author>
        <b:NameList>
          <b:Person>
            <b:Last>all.</b:Last>
            <b:First>Y.</b:First>
            <b:Middle>Dong et</b:Middle>
          </b:Person>
        </b:NameList>
      </b:Author>
    </b:Author>
    <b:Title>A high performance RueZrO2/carbon nanotubeseNi foam composite catalyst for selective CO methanation</b:Title>
    <b:Year>2013</b:Year>
    <b:Publisher>Journal of Power Sources</b:Publisher>
    <b:Volume>242</b:Volume>
    <b:RefOrder>10</b:RefOrder>
  </b:Source>
  <b:Source>
    <b:Tag>ZLi14</b:Tag>
    <b:SourceType>JournalArticle</b:SourceType>
    <b:Guid>{F5E1E442-A27F-47A6-B559-A6EB3B300CC0}</b:Guid>
    <b:Author>
      <b:Author>
        <b:NameList>
          <b:Person>
            <b:Last>Z.Li</b:Last>
            <b:First>F.</b:First>
            <b:Middle>Meng et all.</b:Middle>
          </b:Person>
        </b:NameList>
      </b:Author>
    </b:Author>
    <b:Title> Surface Structure and Catalytic Performance of Ni-Fe Catalyst for Low-Temperature CO Hydrogenation</b:Title>
    <b:Year>2014</b:Year>
    <b:Publisher>Fuel</b:Publisher>
    <b:RefOrder>11</b:RefOrder>
  </b:Source>
  <b:Source>
    <b:Tag>IKS12</b:Tag>
    <b:SourceType>JournalArticle</b:SourceType>
    <b:Guid>{64B50C2F-7DC4-44A8-B600-CF7837B053B0}</b:Guid>
    <b:Author>
      <b:Author>
        <b:NameList>
          <b:Person>
            <b:Last>Song</b:Last>
            <b:First>I.</b:First>
            <b:Middle>K.</b:Middle>
          </b:Person>
        </b:NameList>
      </b:Author>
    </b:Author>
    <b:Title>Hydrogenation of carbon monoxide to methane over mesoporous nickel-M-alumina (M = Fe, Ni, Co, Ce, and La) xerogel catalysts</b:Title>
    <b:Year>2012</b:Year>
    <b:Publisher>Journal of Industrial and Engineering Chemistry </b:Publisher>
    <b:Volume>18</b:Volume>
    <b:RefOrder>12</b:RefOrder>
  </b:Source>
  <b:Source>
    <b:Tag>NAG12</b:Tag>
    <b:SourceType>JournalArticle</b:SourceType>
    <b:Guid>{8BDF461D-38C3-415D-9FDB-FFC2AB1B13C5}</b:Guid>
    <b:Author>
      <b:Author>
        <b:NameList>
          <b:Person>
            <b:Last>N.A. Gidai</b:Last>
            <b:First>Luu</b:First>
            <b:Middle>Cam Loc et all.</b:Middle>
          </b:Person>
        </b:NameList>
      </b:Author>
    </b:Author>
    <b:Title>Kinetics of Carbon Monoxide Methanation on Nickel Catalysts</b:Title>
    <b:Year>2012</b:Year>
    <b:RefOrder>13</b:RefOrder>
  </b:Source>
  <b:Source>
    <b:Tag>Koh13</b:Tag>
    <b:SourceType>JournalArticle</b:SourceType>
    <b:Guid>{86CFA3AB-7856-4D0E-8C9C-F88EEA4EC853}</b:Guid>
    <b:Author>
      <b:Author>
        <b:NameList>
          <b:Person>
            <b:Last>Kohei Urasaki</b:Last>
            <b:First>Yuta</b:First>
            <b:Middle>Tanpo, Yuta Nagashima, Ryuji Kikuchi, Shigeo Satokawa</b:Middle>
          </b:Person>
        </b:NameList>
      </b:Author>
    </b:Author>
    <b:Title>Effects of preparation conditions of Ni/TiO2 catalysts for selective CO  methanation in the reformate gas</b:Title>
    <b:Year>2013</b:Year>
    <b:Publisher>Fuel</b:Publisher>
    <b:Volume>452</b:Volume>
    <b:RefOrder>14</b:RefOrder>
  </b:Source>
  <b:Source>
    <b:Tag>DSh17</b:Tag>
    <b:SourceType>JournalArticle</b:SourceType>
    <b:Guid>{FCF38EB7-4321-4C39-A3A5-ECA18B4974AC}</b:Guid>
    <b:Author>
      <b:Author>
        <b:NameList>
          <b:Person>
            <b:Last>D.Shen</b:Last>
            <b:First>C.Cheng</b:First>
            <b:Middle>et all.</b:Middle>
          </b:Person>
        </b:NameList>
      </b:Author>
    </b:Author>
    <b:Title>Methanation of syngas (H2/CO) over the difference Ni-based catalysts</b:Title>
    <b:Year>2017</b:Year>
    <b:Publisher>Fuel</b:Publisher>
    <b:Volume>189</b:Volume>
    <b:RefOrder>15</b:RefOrder>
  </b:Source>
  <b:Source>
    <b:Tag>TJS10</b:Tag>
    <b:SourceType>JournalArticle</b:SourceType>
    <b:Guid>{4E59BD6C-4CE2-4B93-8515-3E7438C4761E}</b:Guid>
    <b:Author>
      <b:Author>
        <b:NameList>
          <b:Person>
            <b:Last>T.J.Schilidhauer</b:Last>
            <b:First>.</b:First>
          </b:Person>
        </b:NameList>
      </b:Author>
    </b:Author>
    <b:Title>, Production of synthetic natural gas (SNG) from coal and dry biomass – A technology review from 1950 to 2009</b:Title>
    <b:Year>2010</b:Year>
    <b:Publisher>Fuel</b:Publisher>
    <b:Volume>89</b:Volume>
    <b:RefOrder>16</b:RefOrder>
  </b:Source>
  <b:Source>
    <b:Tag>Max08</b:Tag>
    <b:SourceType>JournalArticle</b:SourceType>
    <b:Guid>{EABAA691-51CD-4454-BBB8-3199D2A97B9B}</b:Guid>
    <b:Author>
      <b:Author>
        <b:NameList>
          <b:Person>
            <b:Last>Max-Michael Weiss</b:Last>
            <b:First>Stefan</b:First>
            <b:Middle>Walter, Ulrich Berger Lurgi</b:Middle>
          </b:Person>
        </b:NameList>
      </b:Author>
    </b:Author>
    <b:Title>Lurgi’s Methanation Technology for Production of SNG from Coal</b:Title>
    <b:Year>2008</b:Year>
    <b:RefOrder>17</b:RefOrder>
  </b:Source>
  <b:Source>
    <b:Tag>Joh14</b:Tag>
    <b:SourceType>JournalArticle</b:SourceType>
    <b:Guid>{2FCD4B06-AEB0-4B32-A949-7C02EAA48B46}</b:Guid>
    <b:Author>
      <b:Author>
        <b:NameList>
          <b:Person>
            <b:Last>Matthey</b:Last>
            <b:First>Johnson</b:First>
          </b:Person>
        </b:NameList>
      </b:Author>
    </b:Author>
    <b:Title>Davy Methanation Process Technology Integrated with Coal</b:Title>
    <b:Year>2014</b:Year>
    <b:RefOrder>18</b:RefOrder>
  </b:Source>
  <b:Source>
    <b:Tag>JZh14</b:Tag>
    <b:SourceType>JournalArticle</b:SourceType>
    <b:Guid>{5F9E49C3-C08E-44B4-B774-D49F88F5E443}</b:Guid>
    <b:Author>
      <b:Author>
        <b:NameList>
          <b:Person>
            <b:Last>J.Zhang</b:Last>
            <b:First>Han</b:First>
            <b:Middle>et all.</b:Middle>
          </b:Person>
        </b:NameList>
      </b:Author>
    </b:Author>
    <b:Title>Low-temperature methanation of syngas in slurry phase over Zr-doped Ni/ γ-Al2O3 catalysts prepared using different methods</b:Title>
    <b:Year>2014</b:Year>
    <b:Publisher>Fuel</b:Publisher>
    <b:Volume>132</b:Volume>
    <b:RefOrder>19</b:RefOrder>
  </b:Source>
  <b:Source>
    <b:Tag>Bao13</b:Tag>
    <b:SourceType>JournalArticle</b:SourceType>
    <b:Guid>{1E9516D5-D3B4-4C23-A827-842A43DFA608}</b:Guid>
    <b:Author>
      <b:Author>
        <b:NameList>
          <b:Person>
            <b:Last>Baowang Lu</b:Last>
            <b:First>Katsuya</b:First>
            <b:Middle>Kawamoto</b:Middle>
          </b:Person>
        </b:NameList>
      </b:Author>
    </b:Author>
    <b:Title>Preparation of the highly loaded and well-dispersed NiO/SBA-15 for methanation of producer gas</b:Title>
    <b:Year>2013</b:Year>
    <b:Publisher>Fuel</b:Publisher>
    <b:Volume>103</b:Volume>
    <b:RefOrder>20</b:RefOrder>
  </b:Source>
  <b:Source>
    <b:Tag>Men11</b:Tag>
    <b:SourceType>JournalArticle</b:SourceType>
    <b:Guid>{DA268C37-ED70-4C50-B288-0211352F160E}</b:Guid>
    <b:Author>
      <b:Author>
        <b:NameList>
          <b:Person>
            <b:Last>Mengdie Cai</b:Last>
            <b:First>Jie</b:First>
            <b:Middle>Wen, Wei Chu, Xueqing Cheng, Zejun Li</b:Middle>
          </b:Person>
        </b:NameList>
      </b:Author>
    </b:Author>
    <b:Title>Methanation of carbon dioxide on Ni/ZrO2-Al2O3 catalysts: Effects of ZrO2 promoter and preparation method of novel ZrO2-Al2O3 carrier</b:Title>
    <b:Year>2011</b:Year>
    <b:Publisher>Fuel</b:Publisher>
    <b:Volume>20</b:Volume>
    <b:RefOrder>21</b:RefOrder>
  </b:Source>
  <b:Source>
    <b:Tag>Cha09</b:Tag>
    <b:SourceType>JournalArticle</b:SourceType>
    <b:Guid>{6C879A60-65FA-4645-962E-D065C633387E}</b:Guid>
    <b:Author>
      <b:Author>
        <b:NameList>
          <b:Person>
            <b:Last>Chamarthi K. Srikanth</b:Last>
            <b:First>P.</b:First>
            <b:Middle>Jeevanandam</b:Middle>
          </b:Person>
        </b:NameList>
      </b:Author>
    </b:Author>
    <b:Title>Effect of anion on the homogeneous precipitation of precursors and their thermal decomposition to zinc oxide</b:Title>
    <b:Year>2009</b:Year>
    <b:Publisher>Fuel</b:Publisher>
    <b:Volume>486</b:Volume>
    <b:RefOrder>22</b:RefOrder>
  </b:Source>
  <b:Source>
    <b:Tag>CPe97</b:Tag>
    <b:SourceType>JournalArticle</b:SourceType>
    <b:Guid>{DD4BF608-B7E4-4836-AF74-CB5EF6F05519}</b:Guid>
    <b:Author>
      <b:Author>
        <b:NameList>
          <b:Person>
            <b:Last>C.Perego</b:Last>
            <b:First>P.Villa</b:First>
          </b:Person>
        </b:NameList>
      </b:Author>
    </b:Author>
    <b:Title>Catalyst preparation methods</b:Title>
    <b:Year>1997</b:Year>
    <b:Publisher>Fuel</b:Publisher>
    <b:Volume>34</b:Volume>
    <b:RefOrder>23</b:RefOrder>
  </b:Source>
  <b:Source>
    <b:Tag>YCh12</b:Tag>
    <b:SourceType>JournalArticle</b:SourceType>
    <b:Guid>{8E489B4B-18FE-498D-8DFC-9F9EEE08AA63}</b:Guid>
    <b:Author>
      <b:Author>
        <b:NameList>
          <b:Person>
            <b:Last>all.</b:Last>
            <b:First>Y.Cheng</b:First>
            <b:Middle>Z.Liu et</b:Middle>
          </b:Person>
        </b:NameList>
      </b:Author>
    </b:Author>
    <b:Title>Total methanation of syngas to synthetic natural gas ovr Ni catalyst in a micro-channel reactor</b:Title>
    <b:Year>2012</b:Year>
    <b:Publisher>Fuel</b:Publisher>
    <b:Volume>95</b:Volume>
    <b:RefOrder>24</b:RefOrder>
  </b:Source>
  <b:Source>
    <b:Tag>JSt14</b:Tag>
    <b:SourceType>JournalArticle</b:SourceType>
    <b:Guid>{76C22DD6-0197-4FDA-955D-AE6EAD610374}</b:Guid>
    <b:Author>
      <b:Author>
        <b:NameList>
          <b:Person>
            <b:Last>Stark</b:Last>
            <b:First>J.</b:First>
          </b:Person>
        </b:NameList>
      </b:Author>
    </b:Author>
    <b:Title>How to make catalysts</b:Title>
    <b:Year>2014</b:Year>
    <b:RefOrder>25</b:RefOrder>
  </b:Source>
  <b:Source>
    <b:Tag>JXi13</b:Tag>
    <b:SourceType>JournalArticle</b:SourceType>
    <b:Guid>{18301A85-312D-4958-BD56-F4E618FD8075}</b:Guid>
    <b:Author>
      <b:Author>
        <b:NameList>
          <b:Person>
            <b:Last>al.</b:Last>
            <b:First>J.</b:First>
            <b:Middle>Xiong et</b:Middle>
          </b:Person>
        </b:NameList>
      </b:Author>
    </b:Author>
    <b:Title>A high performance Ru-ZrO2/carbon nano tubes Ni foam composite catalyst for selective CO methanation</b:Title>
    <b:Year>2013</b:Year>
    <b:Publisher>Fuel</b:Publisher>
    <b:Volume>242</b:Volume>
    <b:RefOrder>26</b:RefOrder>
  </b:Source>
  <b:Source>
    <b:Tag>Swa83</b:Tag>
    <b:SourceType>JournalArticle</b:SourceType>
    <b:Guid>{EE985E94-CFD5-4754-B988-A73DB62451D2}</b:Guid>
    <b:Author>
      <b:Author>
        <b:NameList>
          <b:Person>
            <b:Last>Swanberg</b:Last>
            <b:First>David</b:First>
            <b:Middle>Jonathon</b:Middle>
          </b:Person>
        </b:NameList>
      </b:Author>
    </b:Author>
    <b:Title>Sulfur poisoning of methanation catalysts: pulse poisoning with hydrogen sulfide</b:Title>
    <b:Year>1983</b:Year>
    <b:RefOrder>10</b:RefOrder>
  </b:Source>
  <b:Source>
    <b:Tag>Ron06</b:Tag>
    <b:SourceType>Book</b:SourceType>
    <b:Guid>{C50AE055-14A4-438E-A43A-2805980B7EE0}</b:Guid>
    <b:Author>
      <b:Author>
        <b:NameList>
          <b:Person>
            <b:Last>Ronald F. Probstein</b:Last>
            <b:First>R.</b:First>
            <b:Middle>Edwin Hicks</b:Middle>
          </b:Person>
        </b:NameList>
      </b:Author>
    </b:Author>
    <b:Title>Synthetic Fuels</b:Title>
    <b:Year>2006</b:Year>
    <b:RefOrder>5</b:RefOrder>
  </b:Source>
  <b:Source>
    <b:Tag>Jia12</b:Tag>
    <b:SourceType>JournalArticle</b:SourceType>
    <b:Guid>{EBF10BBD-528B-4173-A8FC-DE66A309F921}</b:Guid>
    <b:Title>A thermodynamic analysis of methanation reactions of carbon oxides for the production of synthetic natural gas </b:Title>
    <b:Year>2012</b:Year>
    <b:Author>
      <b:Author>
        <b:NameList>
          <b:Person>
            <b:Last>Jiajian Gao</b:Last>
            <b:First>Yingli</b:First>
            <b:Middle>Wang, Yuan Ping, Dacheng Hu, Guangwen Xu, Fangna Gu, Fabing Su</b:Middle>
          </b:Person>
        </b:NameList>
      </b:Author>
    </b:Author>
    <b:JournalName>RSC Advances</b:JournalName>
    <b:Pages>2358-2368</b:Pages>
    <b:RefOrder>6</b:RefOrder>
  </b:Source>
  <b:Source>
    <b:Tag>Placeholder1</b:Tag>
    <b:SourceType>JournalArticle</b:SourceType>
    <b:Guid>{F0365D5E-9CAD-48CA-ABED-B519A67B9612}</b:Guid>
    <b:Title>Effects of preparation conditions of Ni/TiO2 catalysts for selective CO</b:Title>
    <b:Year>2013</b:Year>
    <b:Author>
      <b:Author>
        <b:NameList>
          <b:Person>
            <b:Last>Kohei Urasaki</b:Last>
            <b:First>Yuta</b:First>
            <b:Middle>Tanpo, Yuta Nagashima, Ryuji Kikuchi, Shigeo Satokawa</b:Middle>
          </b:Person>
        </b:NameList>
      </b:Author>
    </b:Author>
    <b:JournalName>Applied  Catalysis  A:  General</b:JournalName>
    <b:Pages>174–178</b:Pages>
    <b:RefOrder>7</b:RefOrder>
  </b:Source>
  <b:Source>
    <b:Tag>Car97</b:Tag>
    <b:SourceType>JournalArticle</b:SourceType>
    <b:Guid>{47BE5745-6075-400A-8689-E6842D2DE61A}</b:Guid>
    <b:Author>
      <b:Author>
        <b:NameList>
          <b:Person>
            <b:Last>Carlo Perego</b:Last>
            <b:First>Pierluigi</b:First>
            <b:Middle>Villa</b:Middle>
          </b:Person>
        </b:NameList>
      </b:Author>
    </b:Author>
    <b:Title>Catalyst preparation methods </b:Title>
    <b:JournalName>Catalysis Today</b:JournalName>
    <b:Year>1997</b:Year>
    <b:Pages>281-305 </b:Pages>
    <b:RefOrder>8</b:RefOrder>
  </b:Source>
  <b:Source>
    <b:Tag>ЦАГ18</b:Tag>
    <b:SourceType>JournalArticle</b:SourceType>
    <b:Guid>{B203E9A5-5DBD-4356-B60D-47DEC29761E7}</b:Guid>
    <b:Year>2018</b:Year>
    <b:Author>
      <b:Author>
        <b:NameList>
          <b:Person>
            <b:Last>Цаг уур, орчны шинжилгээний газар</b:Last>
          </b:Person>
        </b:NameList>
      </b:Author>
    </b:Author>
    <b:Title>Улаанбаатар хотын хүйтний улирлын агаарын чанарын төлөв байдал /2018 оны 2 дугаар сар/</b:Title>
    <b:RefOrder>2</b:RefOrder>
  </b:Source>
  <b:Source>
    <b:Tag>Ste08</b:Tag>
    <b:SourceType>JournalArticle</b:SourceType>
    <b:Guid>{21859E67-4495-419F-B40C-9C6BB9E6AD75}</b:Guid>
    <b:Title>The Haber-Bosch reaction: An Early Chemical Impact On Sustainability</b:Title>
    <b:Year>2008</b:Year>
    <b:Author>
      <b:Author>
        <b:NameList>
          <b:Person>
            <b:Last>Ritter</b:Last>
            <b:First>Steven</b:First>
            <b:Middle>K.</b:Middle>
          </b:Person>
        </b:NameList>
      </b:Author>
    </b:Author>
    <b:JournalName>Chemical &amp; Engineering News</b:JournalName>
    <b:RefOrder>11</b:RefOrder>
  </b:Source>
  <b:Source>
    <b:Tag>Ham17</b:Tag>
    <b:SourceType>JournalArticle</b:SourceType>
    <b:Guid>{988CEA7A-8AC7-45A2-BC58-54614C46B416}</b:Guid>
    <b:Author>
      <b:Author>
        <b:NameList>
          <b:Person>
            <b:Last>Hamid Mahmoudi</b:Last>
            <b:First>Maedeh</b:First>
            <b:Middle>Mahmoudi, Omid Doustdar, Hessam Jahangiri</b:Middle>
          </b:Person>
        </b:NameList>
      </b:Author>
    </b:Author>
    <b:Title>A review of Fischer Tropsch synthesis process, mechanism, surface chemistry and catalyst formulation</b:Title>
    <b:JournalName>Biofuels</b:JournalName>
    <b:Year>2017</b:Year>
    <b:Pages>11-31</b:Pages>
    <b:RefOrder>12</b:RefOrder>
  </b:Source>
  <b:Source>
    <b:Tag>Zho15</b:Tag>
    <b:SourceType>JournalArticle</b:SourceType>
    <b:Guid>{8411677F-7800-4DB9-A77A-88BEAC110ED5}</b:Guid>
    <b:Author>
      <b:Author>
        <b:NameList>
          <b:Person>
            <b:Last>Zhong He</b:Last>
            <b:First>Xiaolong</b:First>
            <b:Middle>Wang, Shiwang Gao, Tiancum Xiao</b:Middle>
          </b:Person>
        </b:NameList>
      </b:Author>
    </b:Author>
    <b:Title>Effect of reaction variables on CO methanation process over NiO– La2O3–MgO/Al2O3 catalyst for coal to synthetic natural gas</b:Title>
    <b:JournalName>Springer</b:JournalName>
    <b:Year>2015</b:Year>
    <b:Pages>413-417</b:Pages>
    <b:RefOrder>13</b:RefOrder>
  </b:Source>
  <b:Source>
    <b:Tag>KKo08</b:Tag>
    <b:SourceType>JournalArticle</b:SourceType>
    <b:Guid>{5AC911DA-7427-4130-AD14-CA2B2DFA19CE}</b:Guid>
    <b:Author>
      <b:Author>
        <b:NameList>
          <b:Person>
            <b:Last>Kohler</b:Last>
            <b:First>K.</b:First>
          </b:Person>
        </b:NameList>
      </b:Author>
    </b:Author>
    <b:Title>Preparation of supported catalysts</b:Title>
    <b:Year>2008</b:Year>
    <b:RefOrder>9</b:RefOrder>
  </b:Source>
  <b:Source>
    <b:Tag>Ste16</b:Tag>
    <b:SourceType>JournalArticle</b:SourceType>
    <b:Guid>{63D9AA6F-121B-4F18-A184-46811899A628}</b:Guid>
    <b:Author>
      <b:Author>
        <b:NameList>
          <b:Person>
            <b:Last>Stefan Rönsch</b:Last>
            <b:First>Jens</b:First>
            <b:Middle>Schneider, Steffi Matthischke, Michael Schlüter, Manuel Götz, Jonathan Lefebvre, Praseeth Prabhakaran, Siegfried Bajohr</b:Middle>
          </b:Person>
        </b:NameList>
      </b:Author>
    </b:Author>
    <b:Title>Review on methanation – From fundamentals to current projects</b:Title>
    <b:Year>2016</b:Year>
    <b:Publisher>Elsevier</b:Publisher>
    <b:JournalName>Fuel</b:JournalName>
    <b:Pages>276-296</b:Pages>
    <b:RefOrder>4</b:RefOrder>
  </b:Source>
  <b:Source>
    <b:Tag>газ16</b:Tag>
    <b:SourceType>Book</b:SourceType>
    <b:Guid>{9C291F1D-7BD2-40B3-B42D-10ED4C3CBDBB}</b:Guid>
    <b:Year>2016</b:Year>
    <b:CountryRegion>Монгол Улс</b:CountryRegion>
    <b:Author>
      <b:Inventor>
        <b:NameList>
          <b:Person>
            <b:Last>Стандартчилал хэмжил зүйн газар</b:Last>
          </b:Person>
        </b:NameList>
      </b:Inventor>
      <b:Author>
        <b:NameList>
          <b:Person>
            <b:First>Стандартчилал хэмжил зүйн газар</b:First>
          </b:Person>
        </b:NameList>
      </b:Author>
    </b:Author>
    <b:PatentNumber>MNS 4585-2016</b:PatentNumber>
    <b:Title>MNS 4585-2016</b:Title>
    <b:RefOrder>1</b:RefOrder>
  </b:Source>
  <b:Source>
    <b:Tag>ЖНа11</b:Tag>
    <b:SourceType>Book</b:SourceType>
    <b:Guid>{7198BC64-E57F-4DDF-B06E-7E04736353CB}</b:Guid>
    <b:Title>Нүүрсний хими, технологийн үндэс</b:Title>
    <b:Year>2011</b:Year>
    <b:Author>
      <b:Author>
        <b:NameList>
          <b:Person>
            <b:First>Ж. Нарангэрэл</b:First>
          </b:Person>
        </b:NameList>
      </b:Author>
    </b:Author>
    <b:City>Улаанбаатар</b:City>
    <b:RefOrder>3</b:RefOrder>
  </b:Source>
</b:Sources>
</file>

<file path=customXml/itemProps1.xml><?xml version="1.0" encoding="utf-8"?>
<ds:datastoreItem xmlns:ds="http://schemas.openxmlformats.org/officeDocument/2006/customXml" ds:itemID="{3ACDBA64-537A-4ED7-99D6-C0066AC3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dc:creator>
  <cp:lastModifiedBy>Otgon Ishtsog</cp:lastModifiedBy>
  <cp:revision>2</cp:revision>
  <cp:lastPrinted>2017-05-01T09:59:00Z</cp:lastPrinted>
  <dcterms:created xsi:type="dcterms:W3CDTF">2019-02-01T04:55:00Z</dcterms:created>
  <dcterms:modified xsi:type="dcterms:W3CDTF">2019-02-01T04:55:00Z</dcterms:modified>
</cp:coreProperties>
</file>