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768" w:rsidRPr="00DB601E" w:rsidRDefault="00042C12" w:rsidP="00591FC0">
      <w:pPr>
        <w:pStyle w:val="Title"/>
        <w:jc w:val="center"/>
        <w:rPr>
          <w:b/>
          <w:sz w:val="36"/>
          <w:szCs w:val="36"/>
          <w:lang w:val="mn-MN"/>
        </w:rPr>
      </w:pPr>
      <w:r w:rsidRPr="00DB601E">
        <w:rPr>
          <w:b/>
          <w:sz w:val="36"/>
          <w:szCs w:val="36"/>
          <w:lang w:val="mn-MN"/>
        </w:rPr>
        <w:t xml:space="preserve">Ундны усанд агуулагдах микроэлементүүдийн </w:t>
      </w:r>
      <w:r w:rsidR="00591FC0" w:rsidRPr="00DB601E">
        <w:rPr>
          <w:b/>
          <w:sz w:val="36"/>
          <w:szCs w:val="36"/>
          <w:lang w:val="mn-MN"/>
        </w:rPr>
        <w:t>хүний эрүүл мэндэд үзүүлэх нөлөөлөл</w:t>
      </w:r>
    </w:p>
    <w:p w:rsidR="00591FC0" w:rsidRPr="005A52C5" w:rsidRDefault="00591FC0" w:rsidP="00591FC0">
      <w:pPr>
        <w:spacing w:after="0"/>
        <w:jc w:val="center"/>
        <w:rPr>
          <w:rFonts w:ascii="Times New Roman" w:hAnsi="Times New Roman" w:cs="Times New Roman"/>
          <w:lang w:val="mn-MN"/>
        </w:rPr>
      </w:pPr>
      <w:r>
        <w:rPr>
          <w:rFonts w:ascii="Times New Roman" w:hAnsi="Times New Roman" w:cs="Times New Roman"/>
          <w:lang w:val="mn-MN"/>
        </w:rPr>
        <w:t>Г.Үүрийнтуяа</w:t>
      </w:r>
      <w:r w:rsidR="00C415D6" w:rsidRPr="00C415D6">
        <w:rPr>
          <w:rFonts w:ascii="Times New Roman" w:hAnsi="Times New Roman" w:cs="Times New Roman"/>
          <w:vertAlign w:val="superscript"/>
        </w:rPr>
        <w:t>1</w:t>
      </w:r>
      <w:r w:rsidR="004908B3">
        <w:rPr>
          <w:rFonts w:ascii="Times New Roman" w:hAnsi="Times New Roman" w:cs="Times New Roman"/>
          <w:vertAlign w:val="superscript"/>
          <w:lang w:val="mn-MN"/>
        </w:rPr>
        <w:t>*</w:t>
      </w:r>
      <w:r w:rsidR="005A52C5">
        <w:rPr>
          <w:rFonts w:ascii="Times New Roman" w:hAnsi="Times New Roman" w:cs="Times New Roman"/>
          <w:lang w:val="mn-MN"/>
        </w:rPr>
        <w:t>, Д.Гэрэлт-Од</w:t>
      </w:r>
      <w:r w:rsidR="005A52C5" w:rsidRPr="005A52C5">
        <w:rPr>
          <w:rFonts w:ascii="Times New Roman" w:hAnsi="Times New Roman" w:cs="Times New Roman"/>
          <w:vertAlign w:val="superscript"/>
          <w:lang w:val="mn-MN"/>
        </w:rPr>
        <w:t>1</w:t>
      </w:r>
    </w:p>
    <w:p w:rsidR="00591FC0" w:rsidRDefault="00C415D6" w:rsidP="00591FC0">
      <w:pPr>
        <w:jc w:val="center"/>
        <w:rPr>
          <w:rFonts w:ascii="Times New Roman" w:hAnsi="Times New Roman" w:cs="Times New Roman"/>
          <w:i/>
          <w:lang w:val="mn-MN"/>
        </w:rPr>
      </w:pPr>
      <w:r w:rsidRPr="00C415D6">
        <w:rPr>
          <w:rFonts w:ascii="Times New Roman" w:hAnsi="Times New Roman" w:cs="Times New Roman"/>
          <w:i/>
          <w:vertAlign w:val="superscript"/>
        </w:rPr>
        <w:t>1</w:t>
      </w:r>
      <w:r w:rsidR="00591FC0" w:rsidRPr="00C415D6">
        <w:rPr>
          <w:rFonts w:ascii="Times New Roman" w:hAnsi="Times New Roman" w:cs="Times New Roman"/>
          <w:i/>
          <w:lang w:val="mn-MN"/>
        </w:rPr>
        <w:t>ШУА, Газарзүй, геоэкологийн хүрээлэн, Усны нөөц ус ашиглалтын салбар</w:t>
      </w:r>
    </w:p>
    <w:p w:rsidR="009D1DEF" w:rsidRPr="009D1DEF" w:rsidRDefault="009D1DEF" w:rsidP="0009199D">
      <w:pPr>
        <w:spacing w:after="120" w:line="360" w:lineRule="auto"/>
        <w:ind w:firstLine="288"/>
        <w:jc w:val="both"/>
        <w:rPr>
          <w:rFonts w:ascii="Times New Roman" w:hAnsi="Times New Roman" w:cs="Times New Roman"/>
          <w:b/>
          <w:lang w:val="mn-MN"/>
        </w:rPr>
      </w:pPr>
      <w:r w:rsidRPr="009D1DEF">
        <w:rPr>
          <w:rFonts w:ascii="Times New Roman" w:hAnsi="Times New Roman" w:cs="Times New Roman"/>
          <w:b/>
          <w:lang w:val="mn-MN"/>
        </w:rPr>
        <w:t>Хураангуй</w:t>
      </w:r>
    </w:p>
    <w:p w:rsidR="0009199D" w:rsidRDefault="009D1DEF" w:rsidP="00FE5ADE">
      <w:pPr>
        <w:spacing w:after="120" w:line="240" w:lineRule="auto"/>
        <w:ind w:firstLine="288"/>
        <w:jc w:val="both"/>
        <w:rPr>
          <w:rFonts w:ascii="Times New Roman" w:hAnsi="Times New Roman" w:cs="Times New Roman"/>
          <w:lang w:val="mn-MN"/>
        </w:rPr>
      </w:pPr>
      <w:r>
        <w:rPr>
          <w:rFonts w:ascii="Times New Roman" w:hAnsi="Times New Roman" w:cs="Times New Roman"/>
          <w:lang w:val="mn-MN"/>
        </w:rPr>
        <w:t>Микроэлементүүд</w:t>
      </w:r>
      <w:r w:rsidRPr="009D1DEF">
        <w:rPr>
          <w:rFonts w:ascii="Times New Roman" w:hAnsi="Times New Roman" w:cs="Times New Roman"/>
          <w:lang w:val="mn-MN"/>
        </w:rPr>
        <w:t xml:space="preserve"> нь харьцангуй өндөр нягтрал, хувийн жин, атомын жинтэй, хортой нөлөө</w:t>
      </w:r>
      <w:r>
        <w:rPr>
          <w:rFonts w:ascii="Times New Roman" w:hAnsi="Times New Roman" w:cs="Times New Roman"/>
          <w:lang w:val="mn-MN"/>
        </w:rPr>
        <w:t xml:space="preserve">лөл өндөртэй </w:t>
      </w:r>
      <w:r w:rsidRPr="009D1DEF">
        <w:rPr>
          <w:rFonts w:ascii="Times New Roman" w:hAnsi="Times New Roman" w:cs="Times New Roman"/>
          <w:lang w:val="mn-MN"/>
        </w:rPr>
        <w:t>элемент</w:t>
      </w:r>
      <w:r>
        <w:rPr>
          <w:rFonts w:ascii="Times New Roman" w:hAnsi="Times New Roman" w:cs="Times New Roman"/>
          <w:lang w:val="mn-MN"/>
        </w:rPr>
        <w:t>үүд</w:t>
      </w:r>
      <w:r w:rsidRPr="009D1DEF">
        <w:rPr>
          <w:rFonts w:ascii="Times New Roman" w:hAnsi="Times New Roman" w:cs="Times New Roman"/>
          <w:lang w:val="mn-MN"/>
        </w:rPr>
        <w:t xml:space="preserve"> юм. Ерөнхийдөө </w:t>
      </w:r>
      <w:r>
        <w:rPr>
          <w:rFonts w:ascii="Times New Roman" w:hAnsi="Times New Roman" w:cs="Times New Roman"/>
          <w:lang w:val="mn-MN"/>
        </w:rPr>
        <w:t>микроэлементийн агууламж өндөртэй ус хэрэглэснээр</w:t>
      </w:r>
      <w:r w:rsidRPr="009D1DEF">
        <w:rPr>
          <w:rFonts w:ascii="Times New Roman" w:hAnsi="Times New Roman" w:cs="Times New Roman"/>
          <w:lang w:val="mn-MN"/>
        </w:rPr>
        <w:t xml:space="preserve"> </w:t>
      </w:r>
      <w:r w:rsidR="00EE52C2">
        <w:rPr>
          <w:rFonts w:ascii="Times New Roman" w:hAnsi="Times New Roman" w:cs="Times New Roman"/>
          <w:lang w:val="mn-MN"/>
        </w:rPr>
        <w:t>хорт металлын био-</w:t>
      </w:r>
      <w:r w:rsidR="00493C43">
        <w:rPr>
          <w:rFonts w:ascii="Times New Roman" w:hAnsi="Times New Roman" w:cs="Times New Roman"/>
          <w:lang w:val="mn-MN"/>
        </w:rPr>
        <w:t>хуримтлал үүс</w:t>
      </w:r>
      <w:r>
        <w:rPr>
          <w:rFonts w:ascii="Times New Roman" w:hAnsi="Times New Roman" w:cs="Times New Roman"/>
          <w:lang w:val="mn-MN"/>
        </w:rPr>
        <w:t>эх магадлалыг нэмэгдүүлж байдаг</w:t>
      </w:r>
      <w:r w:rsidRPr="009D1DEF">
        <w:rPr>
          <w:rFonts w:ascii="Times New Roman" w:hAnsi="Times New Roman" w:cs="Times New Roman"/>
          <w:lang w:val="mn-MN"/>
        </w:rPr>
        <w:t>.</w:t>
      </w:r>
      <w:r w:rsidR="00EE52C2">
        <w:rPr>
          <w:rFonts w:ascii="Times New Roman" w:hAnsi="Times New Roman" w:cs="Times New Roman"/>
          <w:lang w:val="mn-MN"/>
        </w:rPr>
        <w:t xml:space="preserve"> Био-</w:t>
      </w:r>
      <w:r w:rsidR="00EE52C2" w:rsidRPr="00EE52C2">
        <w:rPr>
          <w:rFonts w:ascii="Times New Roman" w:hAnsi="Times New Roman" w:cs="Times New Roman"/>
          <w:lang w:val="mn-MN"/>
        </w:rPr>
        <w:t xml:space="preserve">хуримтлал гэдэг нь ус, агаар, хоол хүнс зэрэг бүх эх үүсвэрээс бие махбодид бохирдуулагч бодисын хуримтлал </w:t>
      </w:r>
      <w:r w:rsidR="00493C43">
        <w:rPr>
          <w:rFonts w:ascii="Times New Roman" w:hAnsi="Times New Roman" w:cs="Times New Roman"/>
          <w:lang w:val="mn-MN"/>
        </w:rPr>
        <w:t xml:space="preserve">үүсгэх </w:t>
      </w:r>
      <w:r w:rsidR="00EE52C2">
        <w:rPr>
          <w:rFonts w:ascii="Times New Roman" w:hAnsi="Times New Roman" w:cs="Times New Roman"/>
          <w:lang w:val="mn-MN"/>
        </w:rPr>
        <w:t xml:space="preserve">юм </w:t>
      </w:r>
      <w:r w:rsidR="00EE52C2" w:rsidRPr="00EE52C2">
        <w:rPr>
          <w:rFonts w:ascii="Times New Roman" w:hAnsi="Times New Roman" w:cs="Times New Roman"/>
          <w:lang w:val="mn-MN"/>
        </w:rPr>
        <w:t>(Ньюман, Унгер, 2003).</w:t>
      </w:r>
      <w:r w:rsidR="00493C43">
        <w:rPr>
          <w:rFonts w:ascii="Times New Roman" w:hAnsi="Times New Roman" w:cs="Times New Roman"/>
          <w:lang w:val="mn-MN"/>
        </w:rPr>
        <w:t xml:space="preserve"> </w:t>
      </w:r>
      <w:r w:rsidR="00642267">
        <w:rPr>
          <w:rFonts w:ascii="Times New Roman" w:hAnsi="Times New Roman" w:cs="Times New Roman"/>
          <w:lang w:val="mn-MN"/>
        </w:rPr>
        <w:t xml:space="preserve">Ундны усанд аюултай </w:t>
      </w:r>
      <w:r w:rsidR="0009199D" w:rsidRPr="0009199D">
        <w:rPr>
          <w:rFonts w:ascii="Times New Roman" w:hAnsi="Times New Roman" w:cs="Times New Roman"/>
          <w:lang w:val="mn-MN"/>
        </w:rPr>
        <w:t xml:space="preserve">бохирдуулагч бодис </w:t>
      </w:r>
      <w:r>
        <w:rPr>
          <w:rFonts w:ascii="Times New Roman" w:hAnsi="Times New Roman" w:cs="Times New Roman"/>
          <w:lang w:val="mn-MN"/>
        </w:rPr>
        <w:t xml:space="preserve">зөвшөөрөгдөх хэмжээнээс их агуулагдаж байвал аажимдаа </w:t>
      </w:r>
      <w:r w:rsidR="0009199D" w:rsidRPr="0009199D">
        <w:rPr>
          <w:rFonts w:ascii="Times New Roman" w:hAnsi="Times New Roman" w:cs="Times New Roman"/>
          <w:lang w:val="mn-MN"/>
        </w:rPr>
        <w:t>ходоод гэдэсний өвчин, мэдрэлийн систем эсвэл нөхөн үржихүйн тогтолцооны өвчин, хорт хавдар зэрэг архаг өвчин зэрэг э</w:t>
      </w:r>
      <w:r>
        <w:rPr>
          <w:rFonts w:ascii="Times New Roman" w:hAnsi="Times New Roman" w:cs="Times New Roman"/>
          <w:lang w:val="mn-MN"/>
        </w:rPr>
        <w:t>рүүл мэндэд сөрөг нөлөө үзүүлдэг болох нь олон судалгаагаар тодорхойлсон байдаг байна</w:t>
      </w:r>
      <w:r w:rsidR="0009199D" w:rsidRPr="0009199D">
        <w:rPr>
          <w:rFonts w:ascii="Times New Roman" w:hAnsi="Times New Roman" w:cs="Times New Roman"/>
          <w:lang w:val="mn-MN"/>
        </w:rPr>
        <w:t>. Бохирдуулагч нь эрүүл мэндэд сөрөг нөлөө үзүүлэх эсэхэд нөлөөлж болох хүчин зүйлүүд нь бохирдуулагчийн төрөл, усан дахь концентраци, хувь хүний мэдрэмтгий байдал, хэрэглэсэн усны хэмжээ, өртөх хугацаа зэрэг орно.</w:t>
      </w:r>
      <w:r w:rsidR="00642267">
        <w:rPr>
          <w:rFonts w:ascii="Times New Roman" w:hAnsi="Times New Roman" w:cs="Times New Roman"/>
          <w:lang w:val="mn-MN"/>
        </w:rPr>
        <w:t xml:space="preserve"> </w:t>
      </w:r>
    </w:p>
    <w:p w:rsidR="00656EF9" w:rsidRPr="003863A9" w:rsidRDefault="00656EF9" w:rsidP="0009199D">
      <w:pPr>
        <w:spacing w:after="120" w:line="360" w:lineRule="auto"/>
        <w:ind w:firstLine="288"/>
        <w:jc w:val="both"/>
        <w:rPr>
          <w:rFonts w:ascii="Times New Roman" w:hAnsi="Times New Roman" w:cs="Times New Roman"/>
          <w:b/>
          <w:lang w:val="mn-MN"/>
        </w:rPr>
      </w:pPr>
      <w:r w:rsidRPr="003863A9">
        <w:rPr>
          <w:rFonts w:ascii="Times New Roman" w:hAnsi="Times New Roman" w:cs="Times New Roman"/>
          <w:b/>
          <w:lang w:val="mn-MN"/>
        </w:rPr>
        <w:t>Оршил</w:t>
      </w:r>
    </w:p>
    <w:p w:rsidR="00493C43" w:rsidRDefault="00493C43" w:rsidP="00FE5ADE">
      <w:pPr>
        <w:spacing w:after="120" w:line="240" w:lineRule="auto"/>
        <w:ind w:firstLine="288"/>
        <w:jc w:val="both"/>
        <w:rPr>
          <w:rFonts w:ascii="Times New Roman" w:hAnsi="Times New Roman" w:cs="Times New Roman"/>
          <w:lang w:val="mn-MN"/>
        </w:rPr>
      </w:pPr>
      <w:r>
        <w:rPr>
          <w:rFonts w:ascii="Times New Roman" w:hAnsi="Times New Roman" w:cs="Times New Roman"/>
          <w:lang w:val="mn-MN"/>
        </w:rPr>
        <w:t>Х</w:t>
      </w:r>
      <w:r w:rsidRPr="00493C43">
        <w:rPr>
          <w:rFonts w:ascii="Times New Roman" w:hAnsi="Times New Roman" w:cs="Times New Roman"/>
          <w:lang w:val="mn-MN"/>
        </w:rPr>
        <w:t>үрээлэн буй орчинд микроэлем</w:t>
      </w:r>
      <w:r>
        <w:rPr>
          <w:rFonts w:ascii="Times New Roman" w:hAnsi="Times New Roman" w:cs="Times New Roman"/>
          <w:lang w:val="mn-MN"/>
        </w:rPr>
        <w:t>ентийн эх үүсвэр нь байгалийн болон</w:t>
      </w:r>
      <w:r w:rsidRPr="00493C43">
        <w:rPr>
          <w:rFonts w:ascii="Times New Roman" w:hAnsi="Times New Roman" w:cs="Times New Roman"/>
          <w:lang w:val="mn-MN"/>
        </w:rPr>
        <w:t xml:space="preserve"> антропоген</w:t>
      </w:r>
      <w:r>
        <w:rPr>
          <w:rFonts w:ascii="Times New Roman" w:hAnsi="Times New Roman" w:cs="Times New Roman"/>
          <w:lang w:val="mn-MN"/>
        </w:rPr>
        <w:t xml:space="preserve"> нөлөөллөөс шалтгаалсан байх боломжтой юм. </w:t>
      </w:r>
      <w:r w:rsidRPr="00493C43">
        <w:rPr>
          <w:rFonts w:ascii="Times New Roman" w:hAnsi="Times New Roman" w:cs="Times New Roman"/>
          <w:lang w:val="mn-MN"/>
        </w:rPr>
        <w:t>Байг</w:t>
      </w:r>
      <w:r>
        <w:rPr>
          <w:rFonts w:ascii="Times New Roman" w:hAnsi="Times New Roman" w:cs="Times New Roman"/>
          <w:lang w:val="mn-MN"/>
        </w:rPr>
        <w:t>алийн эх үүсвэрт галт уулын идэвхжил</w:t>
      </w:r>
      <w:r w:rsidRPr="00493C43">
        <w:rPr>
          <w:rFonts w:ascii="Times New Roman" w:hAnsi="Times New Roman" w:cs="Times New Roman"/>
          <w:lang w:val="mn-MN"/>
        </w:rPr>
        <w:t>, чулуул</w:t>
      </w:r>
      <w:r>
        <w:rPr>
          <w:rFonts w:ascii="Times New Roman" w:hAnsi="Times New Roman" w:cs="Times New Roman"/>
          <w:lang w:val="mn-MN"/>
        </w:rPr>
        <w:t>гийн өгөршил, элэгдэл зэрэг ордог. Харин а</w:t>
      </w:r>
      <w:r w:rsidRPr="00493C43">
        <w:rPr>
          <w:rFonts w:ascii="Times New Roman" w:hAnsi="Times New Roman" w:cs="Times New Roman"/>
          <w:lang w:val="mn-MN"/>
        </w:rPr>
        <w:t>нтропоген үйл ажиллагаа</w:t>
      </w:r>
      <w:r>
        <w:rPr>
          <w:rFonts w:ascii="Times New Roman" w:hAnsi="Times New Roman" w:cs="Times New Roman"/>
          <w:lang w:val="mn-MN"/>
        </w:rPr>
        <w:t>ны нөлөөлөлд ихэнхдээ</w:t>
      </w:r>
      <w:r w:rsidR="00422ABC">
        <w:rPr>
          <w:rFonts w:ascii="Times New Roman" w:hAnsi="Times New Roman" w:cs="Times New Roman"/>
          <w:lang w:val="mn-MN"/>
        </w:rPr>
        <w:t xml:space="preserve"> </w:t>
      </w:r>
      <w:r w:rsidRPr="00493C43">
        <w:rPr>
          <w:rFonts w:ascii="Times New Roman" w:hAnsi="Times New Roman" w:cs="Times New Roman"/>
          <w:lang w:val="mn-MN"/>
        </w:rPr>
        <w:t>аж үйлдвэрийн үйл ажиллаг</w:t>
      </w:r>
      <w:r w:rsidR="00422ABC">
        <w:rPr>
          <w:rFonts w:ascii="Times New Roman" w:hAnsi="Times New Roman" w:cs="Times New Roman"/>
          <w:lang w:val="mn-MN"/>
        </w:rPr>
        <w:t>аа, хатуу хог хаягдал</w:t>
      </w:r>
      <w:r w:rsidRPr="00493C43">
        <w:rPr>
          <w:rFonts w:ascii="Times New Roman" w:hAnsi="Times New Roman" w:cs="Times New Roman"/>
          <w:lang w:val="mn-MN"/>
        </w:rPr>
        <w:t>, уул уурхай, тээврийн хэрэгслийн утаа, металлын нэгдлүүдийг ахуйн болон хөдөө аж аху</w:t>
      </w:r>
      <w:r w:rsidR="00422ABC">
        <w:rPr>
          <w:rFonts w:ascii="Times New Roman" w:hAnsi="Times New Roman" w:cs="Times New Roman"/>
          <w:lang w:val="mn-MN"/>
        </w:rPr>
        <w:t>йн зориулалтаар ашиглах нь багтдаг</w:t>
      </w:r>
      <w:r w:rsidRPr="00493C43">
        <w:rPr>
          <w:rFonts w:ascii="Times New Roman" w:hAnsi="Times New Roman" w:cs="Times New Roman"/>
          <w:lang w:val="mn-MN"/>
        </w:rPr>
        <w:t xml:space="preserve">. </w:t>
      </w:r>
    </w:p>
    <w:p w:rsidR="00C415D6" w:rsidRPr="003863A9" w:rsidRDefault="000A3424" w:rsidP="00C415D6">
      <w:pPr>
        <w:jc w:val="both"/>
        <w:rPr>
          <w:rFonts w:ascii="Times New Roman" w:hAnsi="Times New Roman" w:cs="Times New Roman"/>
          <w:b/>
          <w:u w:val="single"/>
          <w:lang w:val="mn-MN"/>
        </w:rPr>
      </w:pPr>
      <w:r w:rsidRPr="003863A9">
        <w:rPr>
          <w:rFonts w:ascii="Times New Roman" w:hAnsi="Times New Roman" w:cs="Times New Roman"/>
          <w:b/>
          <w:u w:val="single"/>
          <w:lang w:val="mn-MN"/>
        </w:rPr>
        <w:t>Хүний эрүүл мэндэд нөлөөлөх нөлөөлөл</w:t>
      </w:r>
    </w:p>
    <w:p w:rsidR="000A3424" w:rsidRDefault="000A3424" w:rsidP="00C415D6">
      <w:pPr>
        <w:jc w:val="both"/>
        <w:rPr>
          <w:rFonts w:ascii="Times New Roman" w:hAnsi="Times New Roman" w:cs="Times New Roman"/>
          <w:i/>
          <w:u w:val="single"/>
          <w:lang w:val="mn-MN"/>
        </w:rPr>
      </w:pPr>
      <w:r w:rsidRPr="000A3424">
        <w:rPr>
          <w:rFonts w:ascii="Times New Roman" w:hAnsi="Times New Roman" w:cs="Times New Roman"/>
          <w:i/>
          <w:u w:val="single"/>
          <w:lang w:val="mn-MN"/>
        </w:rPr>
        <w:t>Хүнцэл</w:t>
      </w:r>
    </w:p>
    <w:p w:rsidR="00656EF9" w:rsidRDefault="00656EF9" w:rsidP="008B6D5A">
      <w:pPr>
        <w:ind w:firstLine="288"/>
        <w:jc w:val="both"/>
        <w:rPr>
          <w:rFonts w:ascii="Times New Roman" w:hAnsi="Times New Roman" w:cs="Times New Roman"/>
          <w:lang w:val="mn-MN"/>
        </w:rPr>
      </w:pPr>
      <w:r>
        <w:rPr>
          <w:rFonts w:ascii="Times New Roman" w:hAnsi="Times New Roman" w:cs="Times New Roman"/>
          <w:lang w:val="mn-MN"/>
        </w:rPr>
        <w:t xml:space="preserve">Хүнцлийн өндөр агууламж нь хүний биед цочмог болон архаг хордлогод ороход нөлөөлдөг. Цочмог хордлого нь судас, ходоод гэдэсний эд эсийг гэмтээхэд хүргэдэг бөгөөд зүрх, тархинд нөлөө үзүүлдэг. Харийн архаг хордлого нь </w:t>
      </w:r>
      <w:r w:rsidR="00D9268D">
        <w:rPr>
          <w:rFonts w:ascii="Times New Roman" w:hAnsi="Times New Roman" w:cs="Times New Roman"/>
          <w:lang w:val="mn-MN"/>
        </w:rPr>
        <w:t>ихэвчлэн арьсны өнгө өөрчлөгдөх, тууралт үүсэх эрсдэлтэй байдаг</w:t>
      </w:r>
      <w:sdt>
        <w:sdtPr>
          <w:rPr>
            <w:rFonts w:ascii="Times New Roman" w:hAnsi="Times New Roman" w:cs="Times New Roman"/>
            <w:lang w:val="mn-MN"/>
          </w:rPr>
          <w:id w:val="-334767999"/>
          <w:citation/>
        </w:sdtPr>
        <w:sdtContent>
          <w:r w:rsidR="00D9268D">
            <w:rPr>
              <w:rFonts w:ascii="Times New Roman" w:hAnsi="Times New Roman" w:cs="Times New Roman"/>
              <w:lang w:val="mn-MN"/>
            </w:rPr>
            <w:fldChar w:fldCharType="begin"/>
          </w:r>
          <w:r w:rsidR="00D9268D">
            <w:rPr>
              <w:rFonts w:ascii="Times New Roman" w:hAnsi="Times New Roman" w:cs="Times New Roman"/>
              <w:lang w:val="mn-MN"/>
            </w:rPr>
            <w:instrText xml:space="preserve"> CITATION Mar09 \l 1104 </w:instrText>
          </w:r>
          <w:r w:rsidR="00D9268D">
            <w:rPr>
              <w:rFonts w:ascii="Times New Roman" w:hAnsi="Times New Roman" w:cs="Times New Roman"/>
              <w:lang w:val="mn-MN"/>
            </w:rPr>
            <w:fldChar w:fldCharType="separate"/>
          </w:r>
          <w:r w:rsidR="0092308A">
            <w:rPr>
              <w:rFonts w:ascii="Times New Roman" w:hAnsi="Times New Roman" w:cs="Times New Roman"/>
              <w:noProof/>
              <w:lang w:val="mn-MN"/>
            </w:rPr>
            <w:t xml:space="preserve"> </w:t>
          </w:r>
          <w:r w:rsidR="0092308A" w:rsidRPr="0092308A">
            <w:rPr>
              <w:rFonts w:ascii="Times New Roman" w:hAnsi="Times New Roman" w:cs="Times New Roman"/>
              <w:noProof/>
              <w:lang w:val="mn-MN"/>
            </w:rPr>
            <w:t>(Martin S, 2009)</w:t>
          </w:r>
          <w:r w:rsidR="00D9268D">
            <w:rPr>
              <w:rFonts w:ascii="Times New Roman" w:hAnsi="Times New Roman" w:cs="Times New Roman"/>
              <w:lang w:val="mn-MN"/>
            </w:rPr>
            <w:fldChar w:fldCharType="end"/>
          </w:r>
        </w:sdtContent>
      </w:sdt>
      <w:r w:rsidR="00D9268D">
        <w:rPr>
          <w:rFonts w:ascii="Times New Roman" w:hAnsi="Times New Roman" w:cs="Times New Roman"/>
          <w:lang w:val="mn-MN"/>
        </w:rPr>
        <w:t xml:space="preserve">. </w:t>
      </w:r>
      <w:r w:rsidR="004D6580" w:rsidRPr="004D6580">
        <w:rPr>
          <w:rFonts w:ascii="Times New Roman" w:hAnsi="Times New Roman" w:cs="Times New Roman"/>
          <w:lang w:val="mn-MN"/>
        </w:rPr>
        <w:t xml:space="preserve">Хүнцэлд бага хэмжээгээр өртөх нь дотор муухайрах, бөөлжих, </w:t>
      </w:r>
      <w:r w:rsidR="003863A9">
        <w:rPr>
          <w:rFonts w:ascii="Times New Roman" w:hAnsi="Times New Roman" w:cs="Times New Roman"/>
          <w:lang w:val="mn-MN"/>
        </w:rPr>
        <w:t xml:space="preserve">цусны улаан, цагаан эсийн хэмжээ буурах, </w:t>
      </w:r>
      <w:r w:rsidR="004D6580" w:rsidRPr="004D6580">
        <w:rPr>
          <w:rFonts w:ascii="Times New Roman" w:hAnsi="Times New Roman" w:cs="Times New Roman"/>
          <w:lang w:val="mn-MN"/>
        </w:rPr>
        <w:t>цусны судсыг гэ</w:t>
      </w:r>
      <w:r w:rsidR="003863A9">
        <w:rPr>
          <w:rFonts w:ascii="Times New Roman" w:hAnsi="Times New Roman" w:cs="Times New Roman"/>
          <w:lang w:val="mn-MN"/>
        </w:rPr>
        <w:t>мтээж, зүрхний хэмнэл алдагдах өвчлөл үүсгэх нөлөөтэй</w:t>
      </w:r>
      <w:r w:rsidR="004D6580" w:rsidRPr="004D6580">
        <w:rPr>
          <w:rFonts w:ascii="Times New Roman" w:hAnsi="Times New Roman" w:cs="Times New Roman"/>
          <w:lang w:val="mn-MN"/>
        </w:rPr>
        <w:t>.</w:t>
      </w:r>
      <w:r w:rsidR="003863A9">
        <w:rPr>
          <w:rFonts w:ascii="Times New Roman" w:hAnsi="Times New Roman" w:cs="Times New Roman"/>
          <w:lang w:val="mn-MN"/>
        </w:rPr>
        <w:t xml:space="preserve"> Удаан хугацаандаа</w:t>
      </w:r>
      <w:r w:rsidR="003863A9" w:rsidRPr="003863A9">
        <w:rPr>
          <w:rFonts w:ascii="Times New Roman" w:hAnsi="Times New Roman" w:cs="Times New Roman"/>
          <w:lang w:val="mn-MN"/>
        </w:rPr>
        <w:t xml:space="preserve"> өртөх нь арьсны гэмтэл, уушигны өвчин, мэдрэлийн эмгэг, захын судасны өвчин, чихрийн шижин, цусны даралт ихсэх, зүрх судасны өвчин үүсгэхэд хүргэдэг</w:t>
      </w:r>
      <w:r w:rsidR="003863A9">
        <w:rPr>
          <w:rFonts w:ascii="Times New Roman" w:hAnsi="Times New Roman" w:cs="Times New Roman"/>
          <w:lang w:val="mn-MN"/>
        </w:rPr>
        <w:t xml:space="preserve"> </w:t>
      </w:r>
      <w:sdt>
        <w:sdtPr>
          <w:rPr>
            <w:rFonts w:ascii="Times New Roman" w:hAnsi="Times New Roman" w:cs="Times New Roman"/>
            <w:lang w:val="mn-MN"/>
          </w:rPr>
          <w:id w:val="-931278388"/>
          <w:citation/>
        </w:sdtPr>
        <w:sdtContent>
          <w:r w:rsidR="003863A9">
            <w:rPr>
              <w:rFonts w:ascii="Times New Roman" w:hAnsi="Times New Roman" w:cs="Times New Roman"/>
              <w:lang w:val="mn-MN"/>
            </w:rPr>
            <w:fldChar w:fldCharType="begin"/>
          </w:r>
          <w:r w:rsidR="003863A9">
            <w:rPr>
              <w:rFonts w:ascii="Times New Roman" w:hAnsi="Times New Roman" w:cs="Times New Roman"/>
              <w:lang w:val="mn-MN"/>
            </w:rPr>
            <w:instrText xml:space="preserve"> CITATION Huy14 \l 1104 </w:instrText>
          </w:r>
          <w:r w:rsidR="003863A9">
            <w:rPr>
              <w:rFonts w:ascii="Times New Roman" w:hAnsi="Times New Roman" w:cs="Times New Roman"/>
              <w:lang w:val="mn-MN"/>
            </w:rPr>
            <w:fldChar w:fldCharType="separate"/>
          </w:r>
          <w:r w:rsidR="0092308A" w:rsidRPr="0092308A">
            <w:rPr>
              <w:rFonts w:ascii="Times New Roman" w:hAnsi="Times New Roman" w:cs="Times New Roman"/>
              <w:noProof/>
              <w:lang w:val="mn-MN"/>
            </w:rPr>
            <w:t>(Huy TB, 2014)</w:t>
          </w:r>
          <w:r w:rsidR="003863A9">
            <w:rPr>
              <w:rFonts w:ascii="Times New Roman" w:hAnsi="Times New Roman" w:cs="Times New Roman"/>
              <w:lang w:val="mn-MN"/>
            </w:rPr>
            <w:fldChar w:fldCharType="end"/>
          </w:r>
        </w:sdtContent>
      </w:sdt>
      <w:r w:rsidR="003863A9" w:rsidRPr="003863A9">
        <w:rPr>
          <w:rFonts w:ascii="Times New Roman" w:hAnsi="Times New Roman" w:cs="Times New Roman"/>
          <w:lang w:val="mn-MN"/>
        </w:rPr>
        <w:t>.</w:t>
      </w:r>
      <w:r w:rsidR="003863A9">
        <w:rPr>
          <w:rFonts w:ascii="Times New Roman" w:hAnsi="Times New Roman" w:cs="Times New Roman"/>
          <w:lang w:val="mn-MN"/>
        </w:rPr>
        <w:t xml:space="preserve"> </w:t>
      </w:r>
      <w:r w:rsidR="008B6D5A">
        <w:rPr>
          <w:rFonts w:ascii="Times New Roman" w:hAnsi="Times New Roman" w:cs="Times New Roman"/>
          <w:lang w:val="mn-MN"/>
        </w:rPr>
        <w:t xml:space="preserve">Монгол улсад мөрдөгдөж буй ундны усны стандартад хүнцлийн хүлцэх агууламжийг 30 мкг/л хэтрэхгүй байхаар тусгасан байдаг. </w:t>
      </w:r>
    </w:p>
    <w:p w:rsidR="008B6D5A" w:rsidRDefault="008B6D5A" w:rsidP="00C415D6">
      <w:pPr>
        <w:jc w:val="both"/>
        <w:rPr>
          <w:rFonts w:ascii="Times New Roman" w:hAnsi="Times New Roman" w:cs="Times New Roman"/>
          <w:i/>
          <w:u w:val="single"/>
          <w:lang w:val="mn-MN"/>
        </w:rPr>
      </w:pPr>
      <w:r w:rsidRPr="008B6D5A">
        <w:rPr>
          <w:rFonts w:ascii="Times New Roman" w:hAnsi="Times New Roman" w:cs="Times New Roman"/>
          <w:i/>
          <w:u w:val="single"/>
          <w:lang w:val="mn-MN"/>
        </w:rPr>
        <w:t>Мөнгөн ус</w:t>
      </w:r>
    </w:p>
    <w:p w:rsidR="008B6D5A" w:rsidRPr="00585456" w:rsidRDefault="00DC5508" w:rsidP="008B6D5A">
      <w:pPr>
        <w:ind w:firstLine="288"/>
        <w:jc w:val="both"/>
        <w:rPr>
          <w:rFonts w:ascii="Times New Roman" w:hAnsi="Times New Roman" w:cs="Times New Roman"/>
        </w:rPr>
      </w:pPr>
      <w:r w:rsidRPr="00DC5508">
        <w:rPr>
          <w:rFonts w:ascii="Times New Roman" w:hAnsi="Times New Roman" w:cs="Times New Roman"/>
          <w:lang w:val="mn-MN"/>
        </w:rPr>
        <w:t xml:space="preserve">Байгалийн орчинд мөнгөн усны гол эх үүсвэр нь хөрс, чулуулаг, түүний дотор нүүрс, зэсийн хүдэр юм. Ерөнхийдөө мөнгөн ус байгальд маш бага хэмжээгээр байдаг. </w:t>
      </w:r>
      <w:r w:rsidR="008B6D5A" w:rsidRPr="008B6D5A">
        <w:rPr>
          <w:rFonts w:ascii="Times New Roman" w:hAnsi="Times New Roman" w:cs="Times New Roman"/>
          <w:lang w:val="mn-MN"/>
        </w:rPr>
        <w:t xml:space="preserve">Мөнгөн ус нь бусад элементүүдтэй </w:t>
      </w:r>
      <w:r w:rsidR="00D36ADA">
        <w:rPr>
          <w:rFonts w:ascii="Times New Roman" w:hAnsi="Times New Roman" w:cs="Times New Roman"/>
          <w:lang w:val="mn-MN"/>
        </w:rPr>
        <w:t>урвалд орж</w:t>
      </w:r>
      <w:r w:rsidR="008B6D5A" w:rsidRPr="008B6D5A">
        <w:rPr>
          <w:rFonts w:ascii="Times New Roman" w:hAnsi="Times New Roman" w:cs="Times New Roman"/>
          <w:lang w:val="mn-MN"/>
        </w:rPr>
        <w:t xml:space="preserve"> органик бус болон органик мөнгөн ус үүсгэдэг элемент юм. Метил мөнгөн ус нь хорт хавд</w:t>
      </w:r>
      <w:r w:rsidR="00B70D53">
        <w:rPr>
          <w:rFonts w:ascii="Times New Roman" w:hAnsi="Times New Roman" w:cs="Times New Roman"/>
          <w:lang w:val="mn-MN"/>
        </w:rPr>
        <w:t>ар үүсгэдэх эрсдэл өндөр</w:t>
      </w:r>
      <w:r w:rsidR="008B6D5A" w:rsidRPr="008B6D5A">
        <w:rPr>
          <w:rFonts w:ascii="Times New Roman" w:hAnsi="Times New Roman" w:cs="Times New Roman"/>
          <w:lang w:val="mn-MN"/>
        </w:rPr>
        <w:t xml:space="preserve">, органик бус болон органик мөнгөн усны хордлого нь бөөр, тархи болон </w:t>
      </w:r>
      <w:r w:rsidR="00585456">
        <w:rPr>
          <w:rFonts w:ascii="Times New Roman" w:hAnsi="Times New Roman" w:cs="Times New Roman"/>
          <w:lang w:val="mn-MN"/>
        </w:rPr>
        <w:t>бүрэлдэж</w:t>
      </w:r>
      <w:r w:rsidR="00B70D53">
        <w:rPr>
          <w:rFonts w:ascii="Times New Roman" w:hAnsi="Times New Roman" w:cs="Times New Roman"/>
          <w:lang w:val="mn-MN"/>
        </w:rPr>
        <w:t xml:space="preserve"> буй урагт </w:t>
      </w:r>
      <w:r w:rsidR="00585456">
        <w:rPr>
          <w:rFonts w:ascii="Times New Roman" w:hAnsi="Times New Roman" w:cs="Times New Roman"/>
          <w:lang w:val="mn-MN"/>
        </w:rPr>
        <w:t>эмгэг үүсэх аюул</w:t>
      </w:r>
      <w:r w:rsidR="00B70D53">
        <w:rPr>
          <w:rFonts w:ascii="Times New Roman" w:hAnsi="Times New Roman" w:cs="Times New Roman"/>
          <w:lang w:val="mn-MN"/>
        </w:rPr>
        <w:t xml:space="preserve"> учруулдаг </w:t>
      </w:r>
      <w:sdt>
        <w:sdtPr>
          <w:rPr>
            <w:rFonts w:ascii="Times New Roman" w:hAnsi="Times New Roman" w:cs="Times New Roman"/>
            <w:lang w:val="mn-MN"/>
          </w:rPr>
          <w:id w:val="-1537656320"/>
          <w:citation/>
        </w:sdtPr>
        <w:sdtContent>
          <w:r w:rsidR="00B70D53">
            <w:rPr>
              <w:rFonts w:ascii="Times New Roman" w:hAnsi="Times New Roman" w:cs="Times New Roman"/>
              <w:lang w:val="mn-MN"/>
            </w:rPr>
            <w:fldChar w:fldCharType="begin"/>
          </w:r>
          <w:r w:rsidR="00B70D53">
            <w:rPr>
              <w:rFonts w:ascii="Times New Roman" w:hAnsi="Times New Roman" w:cs="Times New Roman"/>
              <w:lang w:val="mn-MN"/>
            </w:rPr>
            <w:instrText xml:space="preserve"> CITATION Ali12 \l 1104 </w:instrText>
          </w:r>
          <w:r w:rsidR="00B70D53">
            <w:rPr>
              <w:rFonts w:ascii="Times New Roman" w:hAnsi="Times New Roman" w:cs="Times New Roman"/>
              <w:lang w:val="mn-MN"/>
            </w:rPr>
            <w:fldChar w:fldCharType="separate"/>
          </w:r>
          <w:r w:rsidR="0092308A" w:rsidRPr="0092308A">
            <w:rPr>
              <w:rFonts w:ascii="Times New Roman" w:hAnsi="Times New Roman" w:cs="Times New Roman"/>
              <w:noProof/>
              <w:lang w:val="mn-MN"/>
            </w:rPr>
            <w:t>(Alina M, 2012)</w:t>
          </w:r>
          <w:r w:rsidR="00B70D53">
            <w:rPr>
              <w:rFonts w:ascii="Times New Roman" w:hAnsi="Times New Roman" w:cs="Times New Roman"/>
              <w:lang w:val="mn-MN"/>
            </w:rPr>
            <w:fldChar w:fldCharType="end"/>
          </w:r>
        </w:sdtContent>
      </w:sdt>
      <w:r w:rsidR="008B6D5A" w:rsidRPr="008B6D5A">
        <w:rPr>
          <w:rFonts w:ascii="Times New Roman" w:hAnsi="Times New Roman" w:cs="Times New Roman"/>
          <w:lang w:val="mn-MN"/>
        </w:rPr>
        <w:t>.</w:t>
      </w:r>
      <w:r w:rsidR="00B70D53">
        <w:rPr>
          <w:rFonts w:ascii="Times New Roman" w:hAnsi="Times New Roman" w:cs="Times New Roman"/>
          <w:lang w:val="mn-MN"/>
        </w:rPr>
        <w:t xml:space="preserve"> </w:t>
      </w:r>
      <w:r w:rsidR="00AC6BCB" w:rsidRPr="00AC6BCB">
        <w:rPr>
          <w:rFonts w:ascii="Times New Roman" w:hAnsi="Times New Roman" w:cs="Times New Roman"/>
          <w:lang w:val="mn-MN"/>
        </w:rPr>
        <w:t xml:space="preserve">Мөнгөн усны хордлого нь </w:t>
      </w:r>
      <w:r w:rsidR="00AC6BCB">
        <w:rPr>
          <w:rFonts w:ascii="Times New Roman" w:hAnsi="Times New Roman" w:cs="Times New Roman"/>
          <w:lang w:val="mn-MN"/>
        </w:rPr>
        <w:t>сэтгэлийн хөөрөх</w:t>
      </w:r>
      <w:r w:rsidR="00AC6BCB" w:rsidRPr="00AC6BCB">
        <w:rPr>
          <w:rFonts w:ascii="Times New Roman" w:hAnsi="Times New Roman" w:cs="Times New Roman"/>
          <w:lang w:val="mn-MN"/>
        </w:rPr>
        <w:t>, гар чичрэх, ой санамж муудах, аймхай болох, нойргүйдэх зэргээр тодорхойлогддог өвчин үүсгэдэг.</w:t>
      </w:r>
      <w:r>
        <w:rPr>
          <w:rFonts w:ascii="Times New Roman" w:hAnsi="Times New Roman" w:cs="Times New Roman"/>
          <w:lang w:val="mn-MN"/>
        </w:rPr>
        <w:t xml:space="preserve"> М</w:t>
      </w:r>
      <w:r w:rsidRPr="00DC5508">
        <w:rPr>
          <w:rFonts w:ascii="Times New Roman" w:hAnsi="Times New Roman" w:cs="Times New Roman"/>
          <w:lang w:val="mn-MN"/>
        </w:rPr>
        <w:t>өнгөн</w:t>
      </w:r>
      <w:r>
        <w:rPr>
          <w:rFonts w:ascii="Times New Roman" w:hAnsi="Times New Roman" w:cs="Times New Roman"/>
          <w:lang w:val="mn-MN"/>
        </w:rPr>
        <w:t xml:space="preserve"> ус нь хүний эрүүл мэндэд нөлөөлөх нөлөөллийн </w:t>
      </w:r>
      <w:r w:rsidRPr="00DC5508">
        <w:rPr>
          <w:rFonts w:ascii="Times New Roman" w:hAnsi="Times New Roman" w:cs="Times New Roman"/>
          <w:lang w:val="mn-MN"/>
        </w:rPr>
        <w:t xml:space="preserve">хувьд маш хортой элемент боловч мөнгөн ус ба түүний нэгдлүүд нь ургамлын хөгжилд сайнаар нөлөөлдөг. </w:t>
      </w:r>
      <w:r w:rsidR="009D1932" w:rsidRPr="009D1932">
        <w:rPr>
          <w:rFonts w:ascii="Times New Roman" w:hAnsi="Times New Roman" w:cs="Times New Roman"/>
          <w:lang w:val="mn-MN"/>
        </w:rPr>
        <w:t>Хөрс, гүний ус, гадаргын усанд холилдсон мөнгөн усны нэгдлүүд нь агааргүй ба аэробикийн</w:t>
      </w:r>
      <w:r w:rsidR="009D1932">
        <w:rPr>
          <w:rFonts w:ascii="Times New Roman" w:hAnsi="Times New Roman" w:cs="Times New Roman"/>
          <w:lang w:val="mn-MN"/>
        </w:rPr>
        <w:t xml:space="preserve"> </w:t>
      </w:r>
      <w:r w:rsidR="009D1932">
        <w:rPr>
          <w:rFonts w:ascii="Times New Roman" w:hAnsi="Times New Roman" w:cs="Times New Roman"/>
          <w:lang w:val="mn-MN"/>
        </w:rPr>
        <w:lastRenderedPageBreak/>
        <w:t>нөхцөлд химийн урвалд орж</w:t>
      </w:r>
      <w:r w:rsidR="009D1932" w:rsidRPr="009D1932">
        <w:rPr>
          <w:rFonts w:ascii="Times New Roman" w:hAnsi="Times New Roman" w:cs="Times New Roman"/>
          <w:lang w:val="mn-MN"/>
        </w:rPr>
        <w:t xml:space="preserve"> маш хортой хэлбэр болох моно буюу диметил мө</w:t>
      </w:r>
      <w:r w:rsidR="009D1932">
        <w:rPr>
          <w:rFonts w:ascii="Times New Roman" w:hAnsi="Times New Roman" w:cs="Times New Roman"/>
          <w:lang w:val="mn-MN"/>
        </w:rPr>
        <w:t xml:space="preserve">нгөн ус болж хувирдаг. Энэ нь загас, жижиг организмын </w:t>
      </w:r>
      <w:r w:rsidR="009D1932" w:rsidRPr="009D1932">
        <w:rPr>
          <w:rFonts w:ascii="Times New Roman" w:hAnsi="Times New Roman" w:cs="Times New Roman"/>
          <w:lang w:val="mn-MN"/>
        </w:rPr>
        <w:t>эд эсэд хуримтлагддаг. Хүмүүс ийм загасыг хэрэгл</w:t>
      </w:r>
      <w:r w:rsidR="009D1932">
        <w:rPr>
          <w:rFonts w:ascii="Times New Roman" w:hAnsi="Times New Roman" w:cs="Times New Roman"/>
          <w:lang w:val="mn-MN"/>
        </w:rPr>
        <w:t xml:space="preserve">эхэд мөнгөн ус хүний </w:t>
      </w:r>
      <w:r w:rsidR="009D1932" w:rsidRPr="009D1932">
        <w:rPr>
          <w:rFonts w:ascii="Times New Roman" w:hAnsi="Times New Roman" w:cs="Times New Roman"/>
          <w:lang w:val="mn-MN"/>
        </w:rPr>
        <w:t>биед цусанд ордог.</w:t>
      </w:r>
      <w:r w:rsidR="009D1932">
        <w:rPr>
          <w:rFonts w:ascii="Times New Roman" w:hAnsi="Times New Roman" w:cs="Times New Roman"/>
          <w:lang w:val="mn-MN"/>
        </w:rPr>
        <w:t xml:space="preserve"> Жирэмсэн эмэгтэй мөнгөн усанд өртөх нь </w:t>
      </w:r>
      <w:r w:rsidR="00426EBB" w:rsidRPr="00426EBB">
        <w:rPr>
          <w:rFonts w:ascii="Times New Roman" w:hAnsi="Times New Roman" w:cs="Times New Roman"/>
          <w:lang w:val="mn-MN"/>
        </w:rPr>
        <w:t>ураг</w:t>
      </w:r>
      <w:r w:rsidR="009D1932">
        <w:rPr>
          <w:rFonts w:ascii="Times New Roman" w:hAnsi="Times New Roman" w:cs="Times New Roman"/>
          <w:lang w:val="mn-MN"/>
        </w:rPr>
        <w:t>т</w:t>
      </w:r>
      <w:r w:rsidR="00426EBB" w:rsidRPr="00426EBB">
        <w:rPr>
          <w:rFonts w:ascii="Times New Roman" w:hAnsi="Times New Roman" w:cs="Times New Roman"/>
          <w:lang w:val="mn-MN"/>
        </w:rPr>
        <w:t xml:space="preserve"> сэтгэцийн хомсдол, тархины </w:t>
      </w:r>
      <w:r w:rsidR="009D1932">
        <w:rPr>
          <w:rFonts w:ascii="Times New Roman" w:hAnsi="Times New Roman" w:cs="Times New Roman"/>
          <w:lang w:val="mn-MN"/>
        </w:rPr>
        <w:t xml:space="preserve">эмгэгийн </w:t>
      </w:r>
      <w:r w:rsidR="00426EBB" w:rsidRPr="00426EBB">
        <w:rPr>
          <w:rFonts w:ascii="Times New Roman" w:hAnsi="Times New Roman" w:cs="Times New Roman"/>
          <w:lang w:val="mn-MN"/>
        </w:rPr>
        <w:t xml:space="preserve">шинж тэмдэг, хөгжлийн гажиг болон </w:t>
      </w:r>
      <w:r w:rsidR="009D1932">
        <w:rPr>
          <w:rFonts w:ascii="Times New Roman" w:hAnsi="Times New Roman" w:cs="Times New Roman"/>
          <w:lang w:val="mn-MN"/>
        </w:rPr>
        <w:t>бусад эмгэгүүд үүсэх эрсдэлтэй</w:t>
      </w:r>
      <w:r w:rsidR="00426EBB" w:rsidRPr="00426EBB">
        <w:rPr>
          <w:rFonts w:ascii="Times New Roman" w:hAnsi="Times New Roman" w:cs="Times New Roman"/>
          <w:lang w:val="mn-MN"/>
        </w:rPr>
        <w:t xml:space="preserve"> болно</w:t>
      </w:r>
      <w:sdt>
        <w:sdtPr>
          <w:rPr>
            <w:rFonts w:ascii="Times New Roman" w:hAnsi="Times New Roman" w:cs="Times New Roman"/>
            <w:lang w:val="mn-MN"/>
          </w:rPr>
          <w:id w:val="-1501416007"/>
          <w:citation/>
        </w:sdtPr>
        <w:sdtContent>
          <w:r w:rsidR="009D1932">
            <w:rPr>
              <w:rFonts w:ascii="Times New Roman" w:hAnsi="Times New Roman" w:cs="Times New Roman"/>
              <w:lang w:val="mn-MN"/>
            </w:rPr>
            <w:fldChar w:fldCharType="begin"/>
          </w:r>
          <w:r w:rsidR="009D1932">
            <w:rPr>
              <w:rFonts w:ascii="Times New Roman" w:hAnsi="Times New Roman" w:cs="Times New Roman"/>
              <w:lang w:val="mn-MN"/>
            </w:rPr>
            <w:instrText xml:space="preserve"> CITATION Ber12 \l 1104 </w:instrText>
          </w:r>
          <w:r w:rsidR="009D1932">
            <w:rPr>
              <w:rFonts w:ascii="Times New Roman" w:hAnsi="Times New Roman" w:cs="Times New Roman"/>
              <w:lang w:val="mn-MN"/>
            </w:rPr>
            <w:fldChar w:fldCharType="separate"/>
          </w:r>
          <w:r w:rsidR="0092308A">
            <w:rPr>
              <w:rFonts w:ascii="Times New Roman" w:hAnsi="Times New Roman" w:cs="Times New Roman"/>
              <w:noProof/>
              <w:lang w:val="mn-MN"/>
            </w:rPr>
            <w:t xml:space="preserve"> </w:t>
          </w:r>
          <w:r w:rsidR="0092308A" w:rsidRPr="0092308A">
            <w:rPr>
              <w:rFonts w:ascii="Times New Roman" w:hAnsi="Times New Roman" w:cs="Times New Roman"/>
              <w:noProof/>
              <w:lang w:val="mn-MN"/>
            </w:rPr>
            <w:t>(RA., 2012)</w:t>
          </w:r>
          <w:r w:rsidR="009D1932">
            <w:rPr>
              <w:rFonts w:ascii="Times New Roman" w:hAnsi="Times New Roman" w:cs="Times New Roman"/>
              <w:lang w:val="mn-MN"/>
            </w:rPr>
            <w:fldChar w:fldCharType="end"/>
          </w:r>
        </w:sdtContent>
      </w:sdt>
      <w:r w:rsidR="00426EBB" w:rsidRPr="00426EBB">
        <w:rPr>
          <w:rFonts w:ascii="Times New Roman" w:hAnsi="Times New Roman" w:cs="Times New Roman"/>
          <w:lang w:val="mn-MN"/>
        </w:rPr>
        <w:t>.</w:t>
      </w:r>
      <w:r w:rsidR="009D1932">
        <w:rPr>
          <w:rFonts w:ascii="Times New Roman" w:hAnsi="Times New Roman" w:cs="Times New Roman"/>
          <w:lang w:val="mn-MN"/>
        </w:rPr>
        <w:t xml:space="preserve"> Судалгаагаар мөнгөн усанд өртсөн загас, халимны мах идсэн жирэмсэн эхийн урагт мэдрэлийн үйл ажиллагаа, </w:t>
      </w:r>
      <w:r w:rsidR="004361AE">
        <w:rPr>
          <w:rFonts w:ascii="Times New Roman" w:hAnsi="Times New Roman" w:cs="Times New Roman"/>
          <w:lang w:val="mn-MN"/>
        </w:rPr>
        <w:t>ой санамж, хэл ярианы доголдол үүсэх эмгэг ажиглагджээ.</w:t>
      </w:r>
    </w:p>
    <w:p w:rsidR="008B6D5A" w:rsidRDefault="00E27D13" w:rsidP="00C415D6">
      <w:pPr>
        <w:jc w:val="both"/>
        <w:rPr>
          <w:rFonts w:ascii="Times New Roman" w:hAnsi="Times New Roman" w:cs="Times New Roman"/>
          <w:i/>
          <w:u w:val="single"/>
          <w:lang w:val="mn-MN"/>
        </w:rPr>
      </w:pPr>
      <w:r w:rsidRPr="00E27D13">
        <w:rPr>
          <w:rFonts w:ascii="Times New Roman" w:hAnsi="Times New Roman" w:cs="Times New Roman"/>
          <w:i/>
          <w:u w:val="single"/>
          <w:lang w:val="mn-MN"/>
        </w:rPr>
        <w:t>Төмөр</w:t>
      </w:r>
    </w:p>
    <w:p w:rsidR="00E27D13" w:rsidRPr="00E27D13" w:rsidRDefault="00E27D13" w:rsidP="005C1E3A">
      <w:pPr>
        <w:ind w:firstLine="288"/>
        <w:jc w:val="both"/>
        <w:rPr>
          <w:rFonts w:ascii="Times New Roman" w:hAnsi="Times New Roman" w:cs="Times New Roman"/>
          <w:lang w:val="mn-MN"/>
        </w:rPr>
      </w:pPr>
      <w:r w:rsidRPr="00E27D13">
        <w:rPr>
          <w:rFonts w:ascii="Times New Roman" w:hAnsi="Times New Roman" w:cs="Times New Roman"/>
          <w:lang w:val="mn-MN"/>
        </w:rPr>
        <w:t xml:space="preserve">Төмрийн </w:t>
      </w:r>
      <w:r>
        <w:rPr>
          <w:rFonts w:ascii="Times New Roman" w:hAnsi="Times New Roman" w:cs="Times New Roman"/>
          <w:lang w:val="mn-MN"/>
        </w:rPr>
        <w:t xml:space="preserve">давс </w:t>
      </w:r>
      <w:r w:rsidRPr="00E27D13">
        <w:rPr>
          <w:rFonts w:ascii="Times New Roman" w:hAnsi="Times New Roman" w:cs="Times New Roman"/>
          <w:lang w:val="mn-MN"/>
        </w:rPr>
        <w:t>нь арьс, амаар болон амьсгалын замаар дамжих үед цочмог хордлого багатай байдаг.</w:t>
      </w:r>
      <w:r>
        <w:rPr>
          <w:rFonts w:ascii="Times New Roman" w:hAnsi="Times New Roman" w:cs="Times New Roman"/>
          <w:lang w:val="mn-MN"/>
        </w:rPr>
        <w:t xml:space="preserve"> </w:t>
      </w:r>
      <w:r w:rsidRPr="00E27D13">
        <w:rPr>
          <w:rFonts w:ascii="Times New Roman" w:hAnsi="Times New Roman" w:cs="Times New Roman"/>
          <w:lang w:val="mn-MN"/>
        </w:rPr>
        <w:t>Гэсэн хэдий ч төмрийн бусад хэлбэрүүд нь эрүүл мэндэд ноцтой асуудал үүсгэдэг. Төмрийн хордлого нь дөрвөн үе шаттайгаар явагддаг.</w:t>
      </w:r>
      <w:r>
        <w:rPr>
          <w:rFonts w:ascii="Times New Roman" w:hAnsi="Times New Roman" w:cs="Times New Roman"/>
          <w:lang w:val="mn-MN"/>
        </w:rPr>
        <w:t xml:space="preserve"> </w:t>
      </w:r>
      <w:r w:rsidRPr="00E27D13">
        <w:rPr>
          <w:rFonts w:ascii="Times New Roman" w:hAnsi="Times New Roman" w:cs="Times New Roman"/>
          <w:lang w:val="mn-MN"/>
        </w:rPr>
        <w:t>Төмрийг хэтрүүлэн хэрэглэснээс хойш 6 цагийн дараа эхэлдэг эхний үе шат нь бөөлжих, суулгах, ходоод гэдэсний цус алдалт зэрэг ходоод гэдэсний замын нөлөөгөөр тодорхойлогддог. Хоёрдахь шат руу шилжих нь тунг хэтрүүлэн хэрэглэснээс хойш 6-24 цагийн дараа тохи</w:t>
      </w:r>
      <w:r>
        <w:rPr>
          <w:rFonts w:ascii="Times New Roman" w:hAnsi="Times New Roman" w:cs="Times New Roman"/>
          <w:lang w:val="mn-MN"/>
        </w:rPr>
        <w:t xml:space="preserve">олддог бөгөөд энэ нь эрүүл мэндэд нөлөөлөх </w:t>
      </w:r>
      <w:r w:rsidRPr="00E27D13">
        <w:rPr>
          <w:rFonts w:ascii="Times New Roman" w:hAnsi="Times New Roman" w:cs="Times New Roman"/>
          <w:lang w:val="mn-MN"/>
        </w:rPr>
        <w:t xml:space="preserve">далд үе гэж тооцогддог. Гурав дахь шат нь эмнэлзүйн шинж тэмдэг илэрснээс хойш 12-96 цагийн хооронд эхэлдэг бөгөөд цусны даралт буурах, цочрол, нойрмоглох, элэгний үхжил, бодисын солилцооны ацидозоор тодорхойлогддог бөгөөд </w:t>
      </w:r>
      <w:r>
        <w:rPr>
          <w:rFonts w:ascii="Times New Roman" w:hAnsi="Times New Roman" w:cs="Times New Roman"/>
          <w:lang w:val="mn-MN"/>
        </w:rPr>
        <w:t>заримдаа үхлийн аюултай</w:t>
      </w:r>
      <w:sdt>
        <w:sdtPr>
          <w:rPr>
            <w:rFonts w:ascii="Times New Roman" w:hAnsi="Times New Roman" w:cs="Times New Roman"/>
            <w:lang w:val="mn-MN"/>
          </w:rPr>
          <w:id w:val="1768264861"/>
          <w:citation/>
        </w:sdtPr>
        <w:sdtContent>
          <w:r w:rsidR="00C1713E">
            <w:rPr>
              <w:rFonts w:ascii="Times New Roman" w:hAnsi="Times New Roman" w:cs="Times New Roman"/>
              <w:lang w:val="mn-MN"/>
            </w:rPr>
            <w:fldChar w:fldCharType="begin"/>
          </w:r>
          <w:r w:rsidR="00C1713E">
            <w:rPr>
              <w:rFonts w:ascii="Times New Roman" w:hAnsi="Times New Roman" w:cs="Times New Roman"/>
              <w:lang w:val="mn-MN"/>
            </w:rPr>
            <w:instrText xml:space="preserve"> CITATION Bha02 \l 1104 </w:instrText>
          </w:r>
          <w:r w:rsidR="00C1713E">
            <w:rPr>
              <w:rFonts w:ascii="Times New Roman" w:hAnsi="Times New Roman" w:cs="Times New Roman"/>
              <w:lang w:val="mn-MN"/>
            </w:rPr>
            <w:fldChar w:fldCharType="separate"/>
          </w:r>
          <w:r w:rsidR="0092308A">
            <w:rPr>
              <w:rFonts w:ascii="Times New Roman" w:hAnsi="Times New Roman" w:cs="Times New Roman"/>
              <w:noProof/>
              <w:lang w:val="mn-MN"/>
            </w:rPr>
            <w:t xml:space="preserve"> </w:t>
          </w:r>
          <w:r w:rsidR="0092308A" w:rsidRPr="0092308A">
            <w:rPr>
              <w:rFonts w:ascii="Times New Roman" w:hAnsi="Times New Roman" w:cs="Times New Roman"/>
              <w:noProof/>
              <w:lang w:val="mn-MN"/>
            </w:rPr>
            <w:t>(Bhasin G, 2002)</w:t>
          </w:r>
          <w:r w:rsidR="00C1713E">
            <w:rPr>
              <w:rFonts w:ascii="Times New Roman" w:hAnsi="Times New Roman" w:cs="Times New Roman"/>
              <w:lang w:val="mn-MN"/>
            </w:rPr>
            <w:fldChar w:fldCharType="end"/>
          </w:r>
        </w:sdtContent>
      </w:sdt>
      <w:r w:rsidRPr="00E27D13">
        <w:rPr>
          <w:rFonts w:ascii="Times New Roman" w:hAnsi="Times New Roman" w:cs="Times New Roman"/>
          <w:lang w:val="mn-MN"/>
        </w:rPr>
        <w:t>.</w:t>
      </w:r>
      <w:r>
        <w:rPr>
          <w:rFonts w:ascii="Times New Roman" w:hAnsi="Times New Roman" w:cs="Times New Roman"/>
          <w:lang w:val="mn-MN"/>
        </w:rPr>
        <w:t xml:space="preserve"> </w:t>
      </w:r>
      <w:r w:rsidR="00BC6598" w:rsidRPr="00BC6598">
        <w:rPr>
          <w:rFonts w:ascii="Times New Roman" w:hAnsi="Times New Roman" w:cs="Times New Roman"/>
          <w:lang w:val="mn-MN"/>
        </w:rPr>
        <w:t>Дөрөв дэх ба эцсийн шат нь ихэвчлэн төмрийг хэтрүүлэн хэрэглэснээс хойш 2-6 долоо хоногийн дотор тохиолддог. Энэ үе шат нь хатуурал үүсч, ходоод гэдэсний шарх</w:t>
      </w:r>
      <w:r w:rsidR="00BC6598">
        <w:rPr>
          <w:rFonts w:ascii="Times New Roman" w:hAnsi="Times New Roman" w:cs="Times New Roman"/>
          <w:lang w:val="mn-MN"/>
        </w:rPr>
        <w:t>лаа үүсэх замаар илэрдэг</w:t>
      </w:r>
      <w:r w:rsidR="00BC6598" w:rsidRPr="00BC6598">
        <w:rPr>
          <w:rFonts w:ascii="Times New Roman" w:hAnsi="Times New Roman" w:cs="Times New Roman"/>
          <w:lang w:val="mn-MN"/>
        </w:rPr>
        <w:t>.</w:t>
      </w:r>
      <w:r w:rsidR="00BC6598">
        <w:rPr>
          <w:rFonts w:ascii="Times New Roman" w:hAnsi="Times New Roman" w:cs="Times New Roman"/>
          <w:lang w:val="mn-MN"/>
        </w:rPr>
        <w:t xml:space="preserve"> </w:t>
      </w:r>
      <w:r w:rsidR="000C1BD9" w:rsidRPr="000C1BD9">
        <w:rPr>
          <w:rFonts w:ascii="Times New Roman" w:hAnsi="Times New Roman" w:cs="Times New Roman"/>
          <w:lang w:val="mn-MN"/>
        </w:rPr>
        <w:t>Мах нь төмрөөр баялаг тул мах</w:t>
      </w:r>
      <w:r w:rsidR="000C1BD9">
        <w:rPr>
          <w:rFonts w:ascii="Times New Roman" w:hAnsi="Times New Roman" w:cs="Times New Roman"/>
          <w:lang w:val="mn-MN"/>
        </w:rPr>
        <w:t>ны хэрэглээ өндөртэй</w:t>
      </w:r>
      <w:r w:rsidR="000C1BD9" w:rsidRPr="000C1BD9">
        <w:rPr>
          <w:rFonts w:ascii="Times New Roman" w:hAnsi="Times New Roman" w:cs="Times New Roman"/>
          <w:lang w:val="mn-MN"/>
        </w:rPr>
        <w:t xml:space="preserve"> орнууд</w:t>
      </w:r>
      <w:r w:rsidR="000C1BD9">
        <w:rPr>
          <w:rFonts w:ascii="Times New Roman" w:hAnsi="Times New Roman" w:cs="Times New Roman"/>
          <w:lang w:val="mn-MN"/>
        </w:rPr>
        <w:t>ын иргэд</w:t>
      </w:r>
      <w:r w:rsidR="000C1BD9" w:rsidRPr="000C1BD9">
        <w:rPr>
          <w:rFonts w:ascii="Times New Roman" w:hAnsi="Times New Roman" w:cs="Times New Roman"/>
          <w:lang w:val="mn-MN"/>
        </w:rPr>
        <w:t xml:space="preserve"> хорт хавдар тусах эрсдэлтэй байдаг. Асбест нь төмрийн 30 орчим хувийг агуулдаг</w:t>
      </w:r>
      <w:r w:rsidR="000C1BD9">
        <w:rPr>
          <w:rFonts w:ascii="Times New Roman" w:hAnsi="Times New Roman" w:cs="Times New Roman"/>
          <w:lang w:val="mn-MN"/>
        </w:rPr>
        <w:t>.</w:t>
      </w:r>
      <w:r w:rsidR="000C1BD9" w:rsidRPr="000C1BD9">
        <w:rPr>
          <w:rFonts w:ascii="Times New Roman" w:hAnsi="Times New Roman" w:cs="Times New Roman"/>
          <w:lang w:val="mn-MN"/>
        </w:rPr>
        <w:t xml:space="preserve"> </w:t>
      </w:r>
      <w:r w:rsidR="000C1BD9">
        <w:rPr>
          <w:rFonts w:ascii="Times New Roman" w:hAnsi="Times New Roman" w:cs="Times New Roman"/>
          <w:lang w:val="mn-MN"/>
        </w:rPr>
        <w:t>А</w:t>
      </w:r>
      <w:r w:rsidR="000C1BD9" w:rsidRPr="000C1BD9">
        <w:rPr>
          <w:rFonts w:ascii="Times New Roman" w:hAnsi="Times New Roman" w:cs="Times New Roman"/>
          <w:lang w:val="mn-MN"/>
        </w:rPr>
        <w:t>мьсгалын</w:t>
      </w:r>
      <w:r w:rsidR="000C1BD9">
        <w:rPr>
          <w:rFonts w:ascii="Times New Roman" w:hAnsi="Times New Roman" w:cs="Times New Roman"/>
          <w:lang w:val="mn-MN"/>
        </w:rPr>
        <w:t xml:space="preserve"> замаар уушиганд орсноор 20-</w:t>
      </w:r>
      <w:r w:rsidR="000C1BD9" w:rsidRPr="000C1BD9">
        <w:rPr>
          <w:rFonts w:ascii="Times New Roman" w:hAnsi="Times New Roman" w:cs="Times New Roman"/>
          <w:lang w:val="mn-MN"/>
        </w:rPr>
        <w:t>40 жилийн дараах хорт хавдрын э</w:t>
      </w:r>
      <w:r w:rsidR="000C1BD9">
        <w:rPr>
          <w:rFonts w:ascii="Times New Roman" w:hAnsi="Times New Roman" w:cs="Times New Roman"/>
          <w:lang w:val="mn-MN"/>
        </w:rPr>
        <w:t>х үүсвэр болдог болохыг тогтоосон байна</w:t>
      </w:r>
      <w:r w:rsidR="006B2DA8">
        <w:rPr>
          <w:rFonts w:ascii="Times New Roman" w:hAnsi="Times New Roman" w:cs="Times New Roman"/>
          <w:lang w:val="mn-MN"/>
        </w:rPr>
        <w:t xml:space="preserve"> </w:t>
      </w:r>
      <w:sdt>
        <w:sdtPr>
          <w:rPr>
            <w:rFonts w:ascii="Times New Roman" w:hAnsi="Times New Roman" w:cs="Times New Roman"/>
            <w:lang w:val="mn-MN"/>
          </w:rPr>
          <w:id w:val="-1801450448"/>
          <w:citation/>
        </w:sdtPr>
        <w:sdtContent>
          <w:r w:rsidR="006B2DA8">
            <w:rPr>
              <w:rFonts w:ascii="Times New Roman" w:hAnsi="Times New Roman" w:cs="Times New Roman"/>
              <w:lang w:val="mn-MN"/>
            </w:rPr>
            <w:fldChar w:fldCharType="begin"/>
          </w:r>
          <w:r w:rsidR="006B2DA8">
            <w:rPr>
              <w:rFonts w:ascii="Times New Roman" w:hAnsi="Times New Roman" w:cs="Times New Roman"/>
              <w:lang w:val="mn-MN"/>
            </w:rPr>
            <w:instrText xml:space="preserve"> CITATION Bha02 \l 1104 </w:instrText>
          </w:r>
          <w:r w:rsidR="006B2DA8">
            <w:rPr>
              <w:rFonts w:ascii="Times New Roman" w:hAnsi="Times New Roman" w:cs="Times New Roman"/>
              <w:lang w:val="mn-MN"/>
            </w:rPr>
            <w:fldChar w:fldCharType="separate"/>
          </w:r>
          <w:r w:rsidR="0092308A" w:rsidRPr="0092308A">
            <w:rPr>
              <w:rFonts w:ascii="Times New Roman" w:hAnsi="Times New Roman" w:cs="Times New Roman"/>
              <w:noProof/>
              <w:lang w:val="mn-MN"/>
            </w:rPr>
            <w:t>(Bhasin G, 2002)</w:t>
          </w:r>
          <w:r w:rsidR="006B2DA8">
            <w:rPr>
              <w:rFonts w:ascii="Times New Roman" w:hAnsi="Times New Roman" w:cs="Times New Roman"/>
              <w:lang w:val="mn-MN"/>
            </w:rPr>
            <w:fldChar w:fldCharType="end"/>
          </w:r>
        </w:sdtContent>
      </w:sdt>
      <w:r w:rsidR="000C1BD9">
        <w:rPr>
          <w:rFonts w:ascii="Times New Roman" w:hAnsi="Times New Roman" w:cs="Times New Roman"/>
          <w:lang w:val="mn-MN"/>
        </w:rPr>
        <w:t>.</w:t>
      </w:r>
      <w:r w:rsidR="000C1BD9" w:rsidRPr="000C1BD9">
        <w:rPr>
          <w:rFonts w:ascii="Times New Roman" w:hAnsi="Times New Roman" w:cs="Times New Roman"/>
          <w:lang w:val="mn-MN"/>
        </w:rPr>
        <w:t xml:space="preserve"> </w:t>
      </w:r>
    </w:p>
    <w:p w:rsidR="003863A9" w:rsidRDefault="008E2E73" w:rsidP="00C415D6">
      <w:pPr>
        <w:jc w:val="both"/>
        <w:rPr>
          <w:rFonts w:ascii="Times New Roman" w:hAnsi="Times New Roman" w:cs="Times New Roman"/>
          <w:b/>
          <w:lang w:val="mn-MN"/>
        </w:rPr>
      </w:pPr>
      <w:r w:rsidRPr="008E2E73">
        <w:rPr>
          <w:rFonts w:ascii="Times New Roman" w:hAnsi="Times New Roman" w:cs="Times New Roman"/>
          <w:b/>
          <w:lang w:val="mn-MN"/>
        </w:rPr>
        <w:t>Дүгнэлт</w:t>
      </w:r>
    </w:p>
    <w:p w:rsidR="008E2E73" w:rsidRPr="00777666" w:rsidRDefault="00014448" w:rsidP="00777666">
      <w:pPr>
        <w:ind w:firstLine="288"/>
        <w:jc w:val="both"/>
        <w:rPr>
          <w:rFonts w:ascii="Times New Roman" w:hAnsi="Times New Roman" w:cs="Times New Roman"/>
          <w:lang w:val="mn-MN"/>
        </w:rPr>
      </w:pPr>
      <w:r>
        <w:rPr>
          <w:rFonts w:ascii="Times New Roman" w:hAnsi="Times New Roman" w:cs="Times New Roman"/>
          <w:lang w:val="mn-MN"/>
        </w:rPr>
        <w:t>Микро элементийн</w:t>
      </w:r>
      <w:r w:rsidR="00777666" w:rsidRPr="00777666">
        <w:rPr>
          <w:rFonts w:ascii="Times New Roman" w:hAnsi="Times New Roman" w:cs="Times New Roman"/>
          <w:lang w:val="mn-MN"/>
        </w:rPr>
        <w:t xml:space="preserve"> хордлого нь хоол хүнс, усны хэрэглээ, бохирдсон агаараар амьсгалах, арьсанд хүрэх, </w:t>
      </w:r>
      <w:r w:rsidR="00777666">
        <w:rPr>
          <w:rFonts w:ascii="Times New Roman" w:hAnsi="Times New Roman" w:cs="Times New Roman"/>
          <w:lang w:val="mn-MN"/>
        </w:rPr>
        <w:t>ажил мэргэжлийн</w:t>
      </w:r>
      <w:r w:rsidR="00777666" w:rsidRPr="00777666">
        <w:rPr>
          <w:rFonts w:ascii="Times New Roman" w:hAnsi="Times New Roman" w:cs="Times New Roman"/>
          <w:lang w:val="mn-MN"/>
        </w:rPr>
        <w:t xml:space="preserve"> </w:t>
      </w:r>
      <w:r w:rsidR="009F05D0">
        <w:rPr>
          <w:rFonts w:ascii="Times New Roman" w:hAnsi="Times New Roman" w:cs="Times New Roman"/>
          <w:lang w:val="mn-MN"/>
        </w:rPr>
        <w:t xml:space="preserve">онцлогын </w:t>
      </w:r>
      <w:r w:rsidR="00777666" w:rsidRPr="00777666">
        <w:rPr>
          <w:rFonts w:ascii="Times New Roman" w:hAnsi="Times New Roman" w:cs="Times New Roman"/>
          <w:lang w:val="mn-MN"/>
        </w:rPr>
        <w:t>улмаас янз бүрийн</w:t>
      </w:r>
      <w:r w:rsidR="00777666">
        <w:rPr>
          <w:rFonts w:ascii="Times New Roman" w:hAnsi="Times New Roman" w:cs="Times New Roman"/>
          <w:lang w:val="mn-MN"/>
        </w:rPr>
        <w:t xml:space="preserve"> хэлбэрээр илэрдэг. </w:t>
      </w:r>
      <w:r w:rsidR="009F05D0">
        <w:rPr>
          <w:rFonts w:ascii="Times New Roman" w:hAnsi="Times New Roman" w:cs="Times New Roman"/>
          <w:lang w:val="mn-MN"/>
        </w:rPr>
        <w:t>Т</w:t>
      </w:r>
      <w:r w:rsidR="00777666">
        <w:rPr>
          <w:rFonts w:ascii="Times New Roman" w:hAnsi="Times New Roman" w:cs="Times New Roman"/>
          <w:lang w:val="mn-MN"/>
        </w:rPr>
        <w:t xml:space="preserve">өмөр </w:t>
      </w:r>
      <w:r w:rsidR="00777666" w:rsidRPr="00777666">
        <w:rPr>
          <w:rFonts w:ascii="Times New Roman" w:hAnsi="Times New Roman" w:cs="Times New Roman"/>
          <w:lang w:val="mn-MN"/>
        </w:rPr>
        <w:t>нь бие махбод дахь тодорхой биохими, физиологийн үйл ажиллагаанд</w:t>
      </w:r>
      <w:r w:rsidR="00777666">
        <w:rPr>
          <w:rFonts w:ascii="Times New Roman" w:hAnsi="Times New Roman" w:cs="Times New Roman"/>
          <w:lang w:val="mn-MN"/>
        </w:rPr>
        <w:t xml:space="preserve"> зайлшгүй шаардлагатай байдаг ч ихэдвэл</w:t>
      </w:r>
      <w:r w:rsidR="00777666" w:rsidRPr="00777666">
        <w:rPr>
          <w:rFonts w:ascii="Times New Roman" w:hAnsi="Times New Roman" w:cs="Times New Roman"/>
          <w:lang w:val="mn-MN"/>
        </w:rPr>
        <w:t xml:space="preserve"> эрүүл мэндэд муугаар нөлөөлдөг. Бусад </w:t>
      </w:r>
      <w:r>
        <w:rPr>
          <w:rFonts w:ascii="Times New Roman" w:hAnsi="Times New Roman" w:cs="Times New Roman"/>
          <w:lang w:val="mn-MN"/>
        </w:rPr>
        <w:t>м</w:t>
      </w:r>
      <w:r>
        <w:rPr>
          <w:rFonts w:ascii="Times New Roman" w:hAnsi="Times New Roman" w:cs="Times New Roman"/>
          <w:lang w:val="mn-MN"/>
        </w:rPr>
        <w:t>икро элементийн</w:t>
      </w:r>
      <w:r w:rsidRPr="00777666">
        <w:rPr>
          <w:rFonts w:ascii="Times New Roman" w:hAnsi="Times New Roman" w:cs="Times New Roman"/>
          <w:lang w:val="mn-MN"/>
        </w:rPr>
        <w:t xml:space="preserve"> </w:t>
      </w:r>
      <w:r w:rsidR="00777666" w:rsidRPr="00777666">
        <w:rPr>
          <w:rFonts w:ascii="Times New Roman" w:hAnsi="Times New Roman" w:cs="Times New Roman"/>
          <w:lang w:val="mn-MN"/>
        </w:rPr>
        <w:t xml:space="preserve">ихэнх нь маш бага </w:t>
      </w:r>
      <w:r w:rsidR="00777666">
        <w:rPr>
          <w:rFonts w:ascii="Times New Roman" w:hAnsi="Times New Roman" w:cs="Times New Roman"/>
          <w:lang w:val="mn-MN"/>
        </w:rPr>
        <w:t>агууламжтай байсан ч</w:t>
      </w:r>
      <w:r w:rsidR="009F05D0">
        <w:rPr>
          <w:rFonts w:ascii="Times New Roman" w:hAnsi="Times New Roman" w:cs="Times New Roman"/>
          <w:lang w:val="mn-MN"/>
        </w:rPr>
        <w:t xml:space="preserve"> биед хортой нөлөөтэй</w:t>
      </w:r>
      <w:r w:rsidR="00777666" w:rsidRPr="00777666">
        <w:rPr>
          <w:rFonts w:ascii="Times New Roman" w:hAnsi="Times New Roman" w:cs="Times New Roman"/>
          <w:lang w:val="mn-MN"/>
        </w:rPr>
        <w:t xml:space="preserve">. </w:t>
      </w:r>
      <w:r w:rsidR="009F05D0">
        <w:rPr>
          <w:rFonts w:ascii="Times New Roman" w:hAnsi="Times New Roman" w:cs="Times New Roman"/>
          <w:lang w:val="mn-MN"/>
        </w:rPr>
        <w:t>Эрүүл мэндэд үзүүлэх</w:t>
      </w:r>
      <w:r w:rsidRPr="00777666">
        <w:rPr>
          <w:rFonts w:ascii="Times New Roman" w:hAnsi="Times New Roman" w:cs="Times New Roman"/>
          <w:lang w:val="mn-MN"/>
        </w:rPr>
        <w:t xml:space="preserve"> </w:t>
      </w:r>
      <w:r>
        <w:rPr>
          <w:rFonts w:ascii="Times New Roman" w:hAnsi="Times New Roman" w:cs="Times New Roman"/>
          <w:lang w:val="mn-MN"/>
        </w:rPr>
        <w:t>нөлөөллийн</w:t>
      </w:r>
      <w:r w:rsidR="00777666">
        <w:rPr>
          <w:rFonts w:ascii="Times New Roman" w:hAnsi="Times New Roman" w:cs="Times New Roman"/>
          <w:lang w:val="mn-MN"/>
        </w:rPr>
        <w:t xml:space="preserve"> гол механизм нь </w:t>
      </w:r>
      <w:r w:rsidR="00777666" w:rsidRPr="00777666">
        <w:rPr>
          <w:rFonts w:ascii="Times New Roman" w:hAnsi="Times New Roman" w:cs="Times New Roman"/>
          <w:lang w:val="mn-MN"/>
        </w:rPr>
        <w:t xml:space="preserve">чөлөөт радикалуудыг үүсгэх, фермент, уураг, липид, нуклейн хүчил зэрэг биологийн молекулуудыг гэмтээх, хорт хавдар үүсгэх гол хүчин зүйл болох </w:t>
      </w:r>
      <w:r w:rsidR="00320D95">
        <w:rPr>
          <w:rFonts w:ascii="Times New Roman" w:hAnsi="Times New Roman" w:cs="Times New Roman"/>
          <w:lang w:val="mn-MN"/>
        </w:rPr>
        <w:t>д</w:t>
      </w:r>
      <w:r w:rsidR="00320D95" w:rsidRPr="00320D95">
        <w:rPr>
          <w:rFonts w:ascii="Times New Roman" w:hAnsi="Times New Roman" w:cs="Times New Roman"/>
          <w:lang w:val="mn-MN"/>
        </w:rPr>
        <w:t xml:space="preserve">езоксирибонуклейны хүчил </w:t>
      </w:r>
      <w:r w:rsidR="00320D95">
        <w:rPr>
          <w:rFonts w:ascii="Times New Roman" w:hAnsi="Times New Roman" w:cs="Times New Roman"/>
        </w:rPr>
        <w:t>(</w:t>
      </w:r>
      <w:r w:rsidR="00777666" w:rsidRPr="00777666">
        <w:rPr>
          <w:rFonts w:ascii="Times New Roman" w:hAnsi="Times New Roman" w:cs="Times New Roman"/>
          <w:lang w:val="mn-MN"/>
        </w:rPr>
        <w:t>ДНХ</w:t>
      </w:r>
      <w:r w:rsidR="00320D95">
        <w:rPr>
          <w:rFonts w:ascii="Times New Roman" w:hAnsi="Times New Roman" w:cs="Times New Roman"/>
        </w:rPr>
        <w:t>)</w:t>
      </w:r>
      <w:r w:rsidR="00777666" w:rsidRPr="00777666">
        <w:rPr>
          <w:rFonts w:ascii="Times New Roman" w:hAnsi="Times New Roman" w:cs="Times New Roman"/>
          <w:lang w:val="mn-MN"/>
        </w:rPr>
        <w:t>-г гэмтээх, түүнчлэн мэдрэлийн хорд</w:t>
      </w:r>
      <w:r>
        <w:rPr>
          <w:rFonts w:ascii="Times New Roman" w:hAnsi="Times New Roman" w:cs="Times New Roman"/>
          <w:lang w:val="mn-MN"/>
        </w:rPr>
        <w:t>лого зэрэг орно. Х</w:t>
      </w:r>
      <w:r w:rsidR="00777666" w:rsidRPr="00777666">
        <w:rPr>
          <w:rFonts w:ascii="Times New Roman" w:hAnsi="Times New Roman" w:cs="Times New Roman"/>
          <w:lang w:val="mn-MN"/>
        </w:rPr>
        <w:t>ордлогын зарим нь цочмог байж болох ба зарим нь удаан хугацаагаар өртсөний дараа архаг хэлбэрээр тархи, уушиг, элэг, бөөр зэрэг биеийн хэд хэдэн эрхтнүүдийг гэмтээж, бие махбодид өвчин үүсгэдэг.</w:t>
      </w:r>
    </w:p>
    <w:sdt>
      <w:sdtPr>
        <w:id w:val="-1406760511"/>
        <w:docPartObj>
          <w:docPartGallery w:val="Bibliographies"/>
          <w:docPartUnique/>
        </w:docPartObj>
      </w:sdtPr>
      <w:sdtContent>
        <w:p w:rsidR="0092308A" w:rsidRPr="0092308A" w:rsidRDefault="0092308A" w:rsidP="0092308A">
          <w:pPr>
            <w:spacing w:after="0"/>
            <w:jc w:val="both"/>
            <w:rPr>
              <w:rFonts w:ascii="Times New Roman" w:hAnsi="Times New Roman" w:cs="Times New Roman"/>
              <w:b/>
              <w:lang w:val="mn-MN"/>
            </w:rPr>
          </w:pPr>
          <w:r w:rsidRPr="0092308A">
            <w:rPr>
              <w:rFonts w:ascii="Times New Roman" w:hAnsi="Times New Roman" w:cs="Times New Roman"/>
              <w:b/>
              <w:lang w:val="mn-MN"/>
            </w:rPr>
            <w:t>Ашигласан материал</w:t>
          </w:r>
        </w:p>
        <w:sdt>
          <w:sdtPr>
            <w:rPr>
              <w:rFonts w:ascii="Times New Roman" w:hAnsi="Times New Roman" w:cs="Times New Roman"/>
            </w:rPr>
            <w:id w:val="111145805"/>
            <w:bibliography/>
          </w:sdtPr>
          <w:sdtEndPr>
            <w:rPr>
              <w:rFonts w:asciiTheme="minorHAnsi" w:hAnsiTheme="minorHAnsi" w:cstheme="minorBidi"/>
            </w:rPr>
          </w:sdtEndPr>
          <w:sdtContent>
            <w:p w:rsidR="0092308A" w:rsidRPr="0092308A" w:rsidRDefault="0092308A" w:rsidP="0092308A">
              <w:pPr>
                <w:pStyle w:val="Bibliography"/>
                <w:numPr>
                  <w:ilvl w:val="0"/>
                  <w:numId w:val="1"/>
                </w:numPr>
                <w:spacing w:after="0" w:line="240" w:lineRule="auto"/>
                <w:jc w:val="both"/>
                <w:rPr>
                  <w:rFonts w:ascii="Times New Roman" w:hAnsi="Times New Roman" w:cs="Times New Roman"/>
                  <w:noProof/>
                  <w:sz w:val="24"/>
                  <w:szCs w:val="24"/>
                </w:rPr>
              </w:pPr>
              <w:r w:rsidRPr="0092308A">
                <w:rPr>
                  <w:rFonts w:ascii="Times New Roman" w:hAnsi="Times New Roman" w:cs="Times New Roman"/>
                </w:rPr>
                <w:fldChar w:fldCharType="begin"/>
              </w:r>
              <w:r w:rsidRPr="0092308A">
                <w:rPr>
                  <w:rFonts w:ascii="Times New Roman" w:hAnsi="Times New Roman" w:cs="Times New Roman"/>
                </w:rPr>
                <w:instrText xml:space="preserve"> BIBLIOGRAPHY </w:instrText>
              </w:r>
              <w:r w:rsidRPr="0092308A">
                <w:rPr>
                  <w:rFonts w:ascii="Times New Roman" w:hAnsi="Times New Roman" w:cs="Times New Roman"/>
                </w:rPr>
                <w:fldChar w:fldCharType="separate"/>
              </w:r>
              <w:r w:rsidRPr="0092308A">
                <w:rPr>
                  <w:rFonts w:ascii="Times New Roman" w:hAnsi="Times New Roman" w:cs="Times New Roman"/>
                  <w:noProof/>
                </w:rPr>
                <w:t>Alina M, A. A. (2012). Heavy metals (me</w:t>
              </w:r>
              <w:r w:rsidR="001861E8">
                <w:rPr>
                  <w:rFonts w:ascii="Times New Roman" w:hAnsi="Times New Roman" w:cs="Times New Roman"/>
                  <w:noProof/>
                </w:rPr>
                <w:t xml:space="preserve">rcury, arsenic, cadmium </w:t>
              </w:r>
              <w:bookmarkStart w:id="0" w:name="_GoBack"/>
              <w:bookmarkEnd w:id="0"/>
              <w:r w:rsidRPr="0092308A">
                <w:rPr>
                  <w:rFonts w:ascii="Times New Roman" w:hAnsi="Times New Roman" w:cs="Times New Roman"/>
                  <w:noProof/>
                </w:rPr>
                <w:t xml:space="preserve">) in selected marine fi sh and shellfi sh along the straits of Malacca. </w:t>
              </w:r>
              <w:r w:rsidRPr="0092308A">
                <w:rPr>
                  <w:rFonts w:ascii="Times New Roman" w:hAnsi="Times New Roman" w:cs="Times New Roman"/>
                  <w:i/>
                  <w:iCs/>
                  <w:noProof/>
                </w:rPr>
                <w:t>International Food Research Journal.</w:t>
              </w:r>
              <w:r w:rsidRPr="0092308A">
                <w:rPr>
                  <w:rFonts w:ascii="Times New Roman" w:hAnsi="Times New Roman" w:cs="Times New Roman"/>
                  <w:noProof/>
                </w:rPr>
                <w:t>, 135-140.</w:t>
              </w:r>
            </w:p>
            <w:p w:rsidR="0092308A" w:rsidRPr="0092308A" w:rsidRDefault="0092308A" w:rsidP="0092308A">
              <w:pPr>
                <w:pStyle w:val="Bibliography"/>
                <w:numPr>
                  <w:ilvl w:val="0"/>
                  <w:numId w:val="1"/>
                </w:numPr>
                <w:spacing w:after="0" w:line="240" w:lineRule="auto"/>
                <w:jc w:val="both"/>
                <w:rPr>
                  <w:rFonts w:ascii="Times New Roman" w:hAnsi="Times New Roman" w:cs="Times New Roman"/>
                  <w:noProof/>
                </w:rPr>
              </w:pPr>
              <w:r w:rsidRPr="0092308A">
                <w:rPr>
                  <w:rFonts w:ascii="Times New Roman" w:hAnsi="Times New Roman" w:cs="Times New Roman"/>
                  <w:noProof/>
                </w:rPr>
                <w:t xml:space="preserve">Bhasin G, K. H. (2002). Iron augments stage-I and stage-II tumor promotion in murine skin. </w:t>
              </w:r>
              <w:r w:rsidRPr="0092308A">
                <w:rPr>
                  <w:rFonts w:ascii="Times New Roman" w:hAnsi="Times New Roman" w:cs="Times New Roman"/>
                  <w:i/>
                  <w:iCs/>
                  <w:noProof/>
                </w:rPr>
                <w:t>Cancer Letter.</w:t>
              </w:r>
              <w:r w:rsidRPr="0092308A">
                <w:rPr>
                  <w:rFonts w:ascii="Times New Roman" w:hAnsi="Times New Roman" w:cs="Times New Roman"/>
                  <w:noProof/>
                </w:rPr>
                <w:t>, 113-122.</w:t>
              </w:r>
            </w:p>
            <w:p w:rsidR="0092308A" w:rsidRPr="0092308A" w:rsidRDefault="0092308A" w:rsidP="0092308A">
              <w:pPr>
                <w:pStyle w:val="Bibliography"/>
                <w:numPr>
                  <w:ilvl w:val="0"/>
                  <w:numId w:val="1"/>
                </w:numPr>
                <w:spacing w:after="0" w:line="240" w:lineRule="auto"/>
                <w:jc w:val="both"/>
                <w:rPr>
                  <w:rFonts w:ascii="Times New Roman" w:hAnsi="Times New Roman" w:cs="Times New Roman"/>
                  <w:noProof/>
                </w:rPr>
              </w:pPr>
              <w:r w:rsidRPr="0092308A">
                <w:rPr>
                  <w:rFonts w:ascii="Times New Roman" w:hAnsi="Times New Roman" w:cs="Times New Roman"/>
                  <w:noProof/>
                </w:rPr>
                <w:t xml:space="preserve">Huy TB, T.-H. T.-V. (2014). Assessing health risk due to exposure to arsenic in drinking water in Hanam Province, Vietnam. </w:t>
              </w:r>
              <w:r w:rsidRPr="0092308A">
                <w:rPr>
                  <w:rFonts w:ascii="Times New Roman" w:hAnsi="Times New Roman" w:cs="Times New Roman"/>
                  <w:i/>
                  <w:iCs/>
                  <w:noProof/>
                </w:rPr>
                <w:t>International Journal of Environmental Research and Public Health</w:t>
              </w:r>
              <w:r w:rsidRPr="0092308A">
                <w:rPr>
                  <w:rFonts w:ascii="Times New Roman" w:hAnsi="Times New Roman" w:cs="Times New Roman"/>
                  <w:noProof/>
                </w:rPr>
                <w:t>, 7575-7591.</w:t>
              </w:r>
            </w:p>
            <w:p w:rsidR="0092308A" w:rsidRPr="0092308A" w:rsidRDefault="0092308A" w:rsidP="0092308A">
              <w:pPr>
                <w:pStyle w:val="Bibliography"/>
                <w:numPr>
                  <w:ilvl w:val="0"/>
                  <w:numId w:val="1"/>
                </w:numPr>
                <w:spacing w:after="0" w:line="240" w:lineRule="auto"/>
                <w:jc w:val="both"/>
                <w:rPr>
                  <w:rFonts w:ascii="Times New Roman" w:hAnsi="Times New Roman" w:cs="Times New Roman"/>
                  <w:noProof/>
                </w:rPr>
              </w:pPr>
              <w:r w:rsidRPr="0092308A">
                <w:rPr>
                  <w:rFonts w:ascii="Times New Roman" w:hAnsi="Times New Roman" w:cs="Times New Roman"/>
                  <w:noProof/>
                </w:rPr>
                <w:t xml:space="preserve">Martin S, G. W. (2009). Human health effects of heavy metals. </w:t>
              </w:r>
              <w:r w:rsidRPr="0092308A">
                <w:rPr>
                  <w:rFonts w:ascii="Times New Roman" w:hAnsi="Times New Roman" w:cs="Times New Roman"/>
                  <w:i/>
                  <w:iCs/>
                  <w:noProof/>
                </w:rPr>
                <w:t>Environmental Science and Technology Briefs for Citizens.</w:t>
              </w:r>
              <w:r w:rsidRPr="0092308A">
                <w:rPr>
                  <w:rFonts w:ascii="Times New Roman" w:hAnsi="Times New Roman" w:cs="Times New Roman"/>
                  <w:noProof/>
                </w:rPr>
                <w:t>, 15:1-6.</w:t>
              </w:r>
            </w:p>
            <w:p w:rsidR="0092308A" w:rsidRPr="0092308A" w:rsidRDefault="0092308A" w:rsidP="0092308A">
              <w:pPr>
                <w:pStyle w:val="Bibliography"/>
                <w:numPr>
                  <w:ilvl w:val="0"/>
                  <w:numId w:val="1"/>
                </w:numPr>
                <w:spacing w:after="0" w:line="240" w:lineRule="auto"/>
                <w:jc w:val="both"/>
                <w:rPr>
                  <w:rFonts w:ascii="Times New Roman" w:hAnsi="Times New Roman" w:cs="Times New Roman"/>
                  <w:noProof/>
                </w:rPr>
              </w:pPr>
              <w:r w:rsidRPr="0092308A">
                <w:rPr>
                  <w:rFonts w:ascii="Times New Roman" w:hAnsi="Times New Roman" w:cs="Times New Roman"/>
                  <w:noProof/>
                </w:rPr>
                <w:t xml:space="preserve">RA., B. (2012). Mercury toxicity and treatment: A review of the literature. </w:t>
              </w:r>
              <w:r w:rsidRPr="0092308A">
                <w:rPr>
                  <w:rFonts w:ascii="Times New Roman" w:hAnsi="Times New Roman" w:cs="Times New Roman"/>
                  <w:i/>
                  <w:iCs/>
                  <w:noProof/>
                </w:rPr>
                <w:t>International Journal of Environmental Research and Public Health</w:t>
              </w:r>
              <w:r w:rsidRPr="0092308A">
                <w:rPr>
                  <w:rFonts w:ascii="Times New Roman" w:hAnsi="Times New Roman" w:cs="Times New Roman"/>
                  <w:noProof/>
                </w:rPr>
                <w:t>, 1-10.</w:t>
              </w:r>
            </w:p>
            <w:p w:rsidR="00C415D6" w:rsidRPr="00DB601E" w:rsidRDefault="0092308A" w:rsidP="00DB601E">
              <w:pPr>
                <w:spacing w:after="0" w:line="240" w:lineRule="auto"/>
                <w:jc w:val="both"/>
              </w:pPr>
              <w:r w:rsidRPr="0092308A">
                <w:rPr>
                  <w:rFonts w:ascii="Times New Roman" w:hAnsi="Times New Roman" w:cs="Times New Roman"/>
                  <w:b/>
                  <w:bCs/>
                  <w:noProof/>
                </w:rPr>
                <w:fldChar w:fldCharType="end"/>
              </w:r>
            </w:p>
          </w:sdtContent>
        </w:sdt>
      </w:sdtContent>
    </w:sdt>
    <w:sectPr w:rsidR="00C415D6" w:rsidRPr="00DB6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9B7F66"/>
    <w:multiLevelType w:val="hybridMultilevel"/>
    <w:tmpl w:val="1A28B700"/>
    <w:lvl w:ilvl="0" w:tplc="7EE6B6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257"/>
    <w:rsid w:val="00014448"/>
    <w:rsid w:val="00042C12"/>
    <w:rsid w:val="0009199D"/>
    <w:rsid w:val="000A3424"/>
    <w:rsid w:val="000C1BD9"/>
    <w:rsid w:val="000D214B"/>
    <w:rsid w:val="001861E8"/>
    <w:rsid w:val="00304E19"/>
    <w:rsid w:val="00320D95"/>
    <w:rsid w:val="00350768"/>
    <w:rsid w:val="003863A9"/>
    <w:rsid w:val="00394757"/>
    <w:rsid w:val="00422ABC"/>
    <w:rsid w:val="00426EBB"/>
    <w:rsid w:val="004361AE"/>
    <w:rsid w:val="004908B3"/>
    <w:rsid w:val="00493C43"/>
    <w:rsid w:val="004D6580"/>
    <w:rsid w:val="00585456"/>
    <w:rsid w:val="00591FC0"/>
    <w:rsid w:val="005A52C5"/>
    <w:rsid w:val="005C1E3A"/>
    <w:rsid w:val="00642267"/>
    <w:rsid w:val="00650C98"/>
    <w:rsid w:val="00656EF9"/>
    <w:rsid w:val="006B2DA8"/>
    <w:rsid w:val="00777666"/>
    <w:rsid w:val="007C3B40"/>
    <w:rsid w:val="00853655"/>
    <w:rsid w:val="008B6D5A"/>
    <w:rsid w:val="008E2E73"/>
    <w:rsid w:val="0092308A"/>
    <w:rsid w:val="009D1932"/>
    <w:rsid w:val="009D1DEF"/>
    <w:rsid w:val="009F05D0"/>
    <w:rsid w:val="00AC6BCB"/>
    <w:rsid w:val="00B70D53"/>
    <w:rsid w:val="00BC6598"/>
    <w:rsid w:val="00C1713E"/>
    <w:rsid w:val="00C324C3"/>
    <w:rsid w:val="00C415D6"/>
    <w:rsid w:val="00D36ADA"/>
    <w:rsid w:val="00D844E7"/>
    <w:rsid w:val="00D9268D"/>
    <w:rsid w:val="00DB601E"/>
    <w:rsid w:val="00DC5508"/>
    <w:rsid w:val="00DF2C2A"/>
    <w:rsid w:val="00E27D13"/>
    <w:rsid w:val="00EE52C2"/>
    <w:rsid w:val="00EF6257"/>
    <w:rsid w:val="00FE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7AB60-E347-4945-97EE-AA4C4DC2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30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6257"/>
    <w:pPr>
      <w:spacing w:after="0" w:line="240" w:lineRule="auto"/>
      <w:contextualSpacing/>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EF6257"/>
    <w:rPr>
      <w:rFonts w:ascii="Times New Roman" w:eastAsiaTheme="majorEastAsia" w:hAnsi="Times New Roman" w:cstheme="majorBidi"/>
      <w:spacing w:val="-10"/>
      <w:kern w:val="28"/>
      <w:sz w:val="56"/>
      <w:szCs w:val="56"/>
    </w:rPr>
  </w:style>
  <w:style w:type="character" w:customStyle="1" w:styleId="Heading1Char">
    <w:name w:val="Heading 1 Char"/>
    <w:basedOn w:val="DefaultParagraphFont"/>
    <w:link w:val="Heading1"/>
    <w:uiPriority w:val="9"/>
    <w:rsid w:val="0092308A"/>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92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2020">
      <w:bodyDiv w:val="1"/>
      <w:marLeft w:val="0"/>
      <w:marRight w:val="0"/>
      <w:marTop w:val="0"/>
      <w:marBottom w:val="0"/>
      <w:divBdr>
        <w:top w:val="none" w:sz="0" w:space="0" w:color="auto"/>
        <w:left w:val="none" w:sz="0" w:space="0" w:color="auto"/>
        <w:bottom w:val="none" w:sz="0" w:space="0" w:color="auto"/>
        <w:right w:val="none" w:sz="0" w:space="0" w:color="auto"/>
      </w:divBdr>
    </w:div>
    <w:div w:id="333143901">
      <w:bodyDiv w:val="1"/>
      <w:marLeft w:val="0"/>
      <w:marRight w:val="0"/>
      <w:marTop w:val="0"/>
      <w:marBottom w:val="0"/>
      <w:divBdr>
        <w:top w:val="none" w:sz="0" w:space="0" w:color="auto"/>
        <w:left w:val="none" w:sz="0" w:space="0" w:color="auto"/>
        <w:bottom w:val="none" w:sz="0" w:space="0" w:color="auto"/>
        <w:right w:val="none" w:sz="0" w:space="0" w:color="auto"/>
      </w:divBdr>
    </w:div>
    <w:div w:id="473178817">
      <w:bodyDiv w:val="1"/>
      <w:marLeft w:val="0"/>
      <w:marRight w:val="0"/>
      <w:marTop w:val="0"/>
      <w:marBottom w:val="0"/>
      <w:divBdr>
        <w:top w:val="none" w:sz="0" w:space="0" w:color="auto"/>
        <w:left w:val="none" w:sz="0" w:space="0" w:color="auto"/>
        <w:bottom w:val="none" w:sz="0" w:space="0" w:color="auto"/>
        <w:right w:val="none" w:sz="0" w:space="0" w:color="auto"/>
      </w:divBdr>
    </w:div>
    <w:div w:id="590161811">
      <w:bodyDiv w:val="1"/>
      <w:marLeft w:val="0"/>
      <w:marRight w:val="0"/>
      <w:marTop w:val="0"/>
      <w:marBottom w:val="0"/>
      <w:divBdr>
        <w:top w:val="none" w:sz="0" w:space="0" w:color="auto"/>
        <w:left w:val="none" w:sz="0" w:space="0" w:color="auto"/>
        <w:bottom w:val="none" w:sz="0" w:space="0" w:color="auto"/>
        <w:right w:val="none" w:sz="0" w:space="0" w:color="auto"/>
      </w:divBdr>
    </w:div>
    <w:div w:id="724108975">
      <w:bodyDiv w:val="1"/>
      <w:marLeft w:val="0"/>
      <w:marRight w:val="0"/>
      <w:marTop w:val="0"/>
      <w:marBottom w:val="0"/>
      <w:divBdr>
        <w:top w:val="none" w:sz="0" w:space="0" w:color="auto"/>
        <w:left w:val="none" w:sz="0" w:space="0" w:color="auto"/>
        <w:bottom w:val="none" w:sz="0" w:space="0" w:color="auto"/>
        <w:right w:val="none" w:sz="0" w:space="0" w:color="auto"/>
      </w:divBdr>
    </w:div>
    <w:div w:id="876359114">
      <w:bodyDiv w:val="1"/>
      <w:marLeft w:val="0"/>
      <w:marRight w:val="0"/>
      <w:marTop w:val="0"/>
      <w:marBottom w:val="0"/>
      <w:divBdr>
        <w:top w:val="none" w:sz="0" w:space="0" w:color="auto"/>
        <w:left w:val="none" w:sz="0" w:space="0" w:color="auto"/>
        <w:bottom w:val="none" w:sz="0" w:space="0" w:color="auto"/>
        <w:right w:val="none" w:sz="0" w:space="0" w:color="auto"/>
      </w:divBdr>
    </w:div>
    <w:div w:id="1091466265">
      <w:bodyDiv w:val="1"/>
      <w:marLeft w:val="0"/>
      <w:marRight w:val="0"/>
      <w:marTop w:val="0"/>
      <w:marBottom w:val="0"/>
      <w:divBdr>
        <w:top w:val="none" w:sz="0" w:space="0" w:color="auto"/>
        <w:left w:val="none" w:sz="0" w:space="0" w:color="auto"/>
        <w:bottom w:val="none" w:sz="0" w:space="0" w:color="auto"/>
        <w:right w:val="none" w:sz="0" w:space="0" w:color="auto"/>
      </w:divBdr>
    </w:div>
    <w:div w:id="1204059394">
      <w:bodyDiv w:val="1"/>
      <w:marLeft w:val="0"/>
      <w:marRight w:val="0"/>
      <w:marTop w:val="0"/>
      <w:marBottom w:val="0"/>
      <w:divBdr>
        <w:top w:val="none" w:sz="0" w:space="0" w:color="auto"/>
        <w:left w:val="none" w:sz="0" w:space="0" w:color="auto"/>
        <w:bottom w:val="none" w:sz="0" w:space="0" w:color="auto"/>
        <w:right w:val="none" w:sz="0" w:space="0" w:color="auto"/>
      </w:divBdr>
    </w:div>
    <w:div w:id="1279726802">
      <w:bodyDiv w:val="1"/>
      <w:marLeft w:val="0"/>
      <w:marRight w:val="0"/>
      <w:marTop w:val="0"/>
      <w:marBottom w:val="0"/>
      <w:divBdr>
        <w:top w:val="none" w:sz="0" w:space="0" w:color="auto"/>
        <w:left w:val="none" w:sz="0" w:space="0" w:color="auto"/>
        <w:bottom w:val="none" w:sz="0" w:space="0" w:color="auto"/>
        <w:right w:val="none" w:sz="0" w:space="0" w:color="auto"/>
      </w:divBdr>
    </w:div>
    <w:div w:id="1285113540">
      <w:bodyDiv w:val="1"/>
      <w:marLeft w:val="0"/>
      <w:marRight w:val="0"/>
      <w:marTop w:val="0"/>
      <w:marBottom w:val="0"/>
      <w:divBdr>
        <w:top w:val="none" w:sz="0" w:space="0" w:color="auto"/>
        <w:left w:val="none" w:sz="0" w:space="0" w:color="auto"/>
        <w:bottom w:val="none" w:sz="0" w:space="0" w:color="auto"/>
        <w:right w:val="none" w:sz="0" w:space="0" w:color="auto"/>
      </w:divBdr>
    </w:div>
    <w:div w:id="1285382679">
      <w:bodyDiv w:val="1"/>
      <w:marLeft w:val="0"/>
      <w:marRight w:val="0"/>
      <w:marTop w:val="0"/>
      <w:marBottom w:val="0"/>
      <w:divBdr>
        <w:top w:val="none" w:sz="0" w:space="0" w:color="auto"/>
        <w:left w:val="none" w:sz="0" w:space="0" w:color="auto"/>
        <w:bottom w:val="none" w:sz="0" w:space="0" w:color="auto"/>
        <w:right w:val="none" w:sz="0" w:space="0" w:color="auto"/>
      </w:divBdr>
    </w:div>
    <w:div w:id="1333020819">
      <w:bodyDiv w:val="1"/>
      <w:marLeft w:val="0"/>
      <w:marRight w:val="0"/>
      <w:marTop w:val="0"/>
      <w:marBottom w:val="0"/>
      <w:divBdr>
        <w:top w:val="none" w:sz="0" w:space="0" w:color="auto"/>
        <w:left w:val="none" w:sz="0" w:space="0" w:color="auto"/>
        <w:bottom w:val="none" w:sz="0" w:space="0" w:color="auto"/>
        <w:right w:val="none" w:sz="0" w:space="0" w:color="auto"/>
      </w:divBdr>
    </w:div>
    <w:div w:id="1553421381">
      <w:bodyDiv w:val="1"/>
      <w:marLeft w:val="0"/>
      <w:marRight w:val="0"/>
      <w:marTop w:val="0"/>
      <w:marBottom w:val="0"/>
      <w:divBdr>
        <w:top w:val="none" w:sz="0" w:space="0" w:color="auto"/>
        <w:left w:val="none" w:sz="0" w:space="0" w:color="auto"/>
        <w:bottom w:val="none" w:sz="0" w:space="0" w:color="auto"/>
        <w:right w:val="none" w:sz="0" w:space="0" w:color="auto"/>
      </w:divBdr>
    </w:div>
    <w:div w:id="1684235850">
      <w:bodyDiv w:val="1"/>
      <w:marLeft w:val="0"/>
      <w:marRight w:val="0"/>
      <w:marTop w:val="0"/>
      <w:marBottom w:val="0"/>
      <w:divBdr>
        <w:top w:val="none" w:sz="0" w:space="0" w:color="auto"/>
        <w:left w:val="none" w:sz="0" w:space="0" w:color="auto"/>
        <w:bottom w:val="none" w:sz="0" w:space="0" w:color="auto"/>
        <w:right w:val="none" w:sz="0" w:space="0" w:color="auto"/>
      </w:divBdr>
    </w:div>
    <w:div w:id="1695880573">
      <w:bodyDiv w:val="1"/>
      <w:marLeft w:val="0"/>
      <w:marRight w:val="0"/>
      <w:marTop w:val="0"/>
      <w:marBottom w:val="0"/>
      <w:divBdr>
        <w:top w:val="none" w:sz="0" w:space="0" w:color="auto"/>
        <w:left w:val="none" w:sz="0" w:space="0" w:color="auto"/>
        <w:bottom w:val="none" w:sz="0" w:space="0" w:color="auto"/>
        <w:right w:val="none" w:sz="0" w:space="0" w:color="auto"/>
      </w:divBdr>
    </w:div>
    <w:div w:id="1724712532">
      <w:bodyDiv w:val="1"/>
      <w:marLeft w:val="0"/>
      <w:marRight w:val="0"/>
      <w:marTop w:val="0"/>
      <w:marBottom w:val="0"/>
      <w:divBdr>
        <w:top w:val="none" w:sz="0" w:space="0" w:color="auto"/>
        <w:left w:val="none" w:sz="0" w:space="0" w:color="auto"/>
        <w:bottom w:val="none" w:sz="0" w:space="0" w:color="auto"/>
        <w:right w:val="none" w:sz="0" w:space="0" w:color="auto"/>
      </w:divBdr>
    </w:div>
    <w:div w:id="1851605090">
      <w:bodyDiv w:val="1"/>
      <w:marLeft w:val="0"/>
      <w:marRight w:val="0"/>
      <w:marTop w:val="0"/>
      <w:marBottom w:val="0"/>
      <w:divBdr>
        <w:top w:val="none" w:sz="0" w:space="0" w:color="auto"/>
        <w:left w:val="none" w:sz="0" w:space="0" w:color="auto"/>
        <w:bottom w:val="none" w:sz="0" w:space="0" w:color="auto"/>
        <w:right w:val="none" w:sz="0" w:space="0" w:color="auto"/>
      </w:divBdr>
    </w:div>
    <w:div w:id="1889879936">
      <w:bodyDiv w:val="1"/>
      <w:marLeft w:val="0"/>
      <w:marRight w:val="0"/>
      <w:marTop w:val="0"/>
      <w:marBottom w:val="0"/>
      <w:divBdr>
        <w:top w:val="none" w:sz="0" w:space="0" w:color="auto"/>
        <w:left w:val="none" w:sz="0" w:space="0" w:color="auto"/>
        <w:bottom w:val="none" w:sz="0" w:space="0" w:color="auto"/>
        <w:right w:val="none" w:sz="0" w:space="0" w:color="auto"/>
      </w:divBdr>
    </w:div>
    <w:div w:id="1904826127">
      <w:bodyDiv w:val="1"/>
      <w:marLeft w:val="0"/>
      <w:marRight w:val="0"/>
      <w:marTop w:val="0"/>
      <w:marBottom w:val="0"/>
      <w:divBdr>
        <w:top w:val="none" w:sz="0" w:space="0" w:color="auto"/>
        <w:left w:val="none" w:sz="0" w:space="0" w:color="auto"/>
        <w:bottom w:val="none" w:sz="0" w:space="0" w:color="auto"/>
        <w:right w:val="none" w:sz="0" w:space="0" w:color="auto"/>
      </w:divBdr>
    </w:div>
    <w:div w:id="1913150518">
      <w:bodyDiv w:val="1"/>
      <w:marLeft w:val="0"/>
      <w:marRight w:val="0"/>
      <w:marTop w:val="0"/>
      <w:marBottom w:val="0"/>
      <w:divBdr>
        <w:top w:val="none" w:sz="0" w:space="0" w:color="auto"/>
        <w:left w:val="none" w:sz="0" w:space="0" w:color="auto"/>
        <w:bottom w:val="none" w:sz="0" w:space="0" w:color="auto"/>
        <w:right w:val="none" w:sz="0" w:space="0" w:color="auto"/>
      </w:divBdr>
    </w:div>
    <w:div w:id="197113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JournalArticle</b:SourceType>
    <b:Guid>{09F65FB1-E7B1-445A-9EC5-BF64CA716AAA}</b:Guid>
    <b:Title>Human health effects of heavy metals.</b:Title>
    <b:Year>2009</b:Year>
    <b:Author>
      <b:Author>
        <b:NameList>
          <b:Person>
            <b:Last>Martin S</b:Last>
            <b:First>Griswold</b:First>
            <b:Middle>W.</b:Middle>
          </b:Person>
        </b:NameList>
      </b:Author>
    </b:Author>
    <b:JournalName>Environmental Science and Technology Briefs for Citizens.</b:JournalName>
    <b:Pages>15:1-6</b:Pages>
    <b:RefOrder>1</b:RefOrder>
  </b:Source>
  <b:Source>
    <b:Tag>Huy14</b:Tag>
    <b:SourceType>JournalArticle</b:SourceType>
    <b:Guid>{FC3A7011-578A-4E46-B59B-584CE35169F2}</b:Guid>
    <b:Author>
      <b:Author>
        <b:NameList>
          <b:Person>
            <b:Last>Huy TB</b:Last>
            <b:First>Tuyet-Hanh</b:First>
            <b:Middle>TT, Johnston R, Nguyen-Viet H.</b:Middle>
          </b:Person>
        </b:NameList>
      </b:Author>
    </b:Author>
    <b:Title>Assessing health risk due to exposure to arsenic in drinking water in Hanam Province, Vietnam.</b:Title>
    <b:JournalName>International Journal of Environmental Research and Public Health</b:JournalName>
    <b:Year>2014</b:Year>
    <b:Pages>7575-7591</b:Pages>
    <b:RefOrder>2</b:RefOrder>
  </b:Source>
  <b:Source>
    <b:Tag>Ali12</b:Tag>
    <b:SourceType>JournalArticle</b:SourceType>
    <b:Guid>{E4A35D1B-6C1B-4364-9568-216AB05E5EB1}</b:Guid>
    <b:Author>
      <b:Author>
        <b:NameList>
          <b:Person>
            <b:Last>Alina M</b:Last>
            <b:First>Azrina</b:First>
            <b:Middle>A, Mohd Yunus AS, Mohd Zakiuddin S, Mohd Izuan Effendi H, Muhammad Rizal R</b:Middle>
          </b:Person>
        </b:NameList>
      </b:Author>
    </b:Author>
    <b:Title>Heavy metals (mercury, arsenic, cadmium, plumbum) in selected marine fi sh and shellfi sh along the straits of Malacca.</b:Title>
    <b:JournalName> International Food Research Journal.</b:JournalName>
    <b:Year>2012</b:Year>
    <b:Pages>135-140</b:Pages>
    <b:RefOrder>3</b:RefOrder>
  </b:Source>
  <b:Source>
    <b:Tag>Ber12</b:Tag>
    <b:SourceType>JournalArticle</b:SourceType>
    <b:Guid>{0B22B631-ED4C-4171-AFAF-53DF41C471AB}</b:Guid>
    <b:Author>
      <b:Author>
        <b:NameList>
          <b:Person>
            <b:Last>RA.</b:Last>
            <b:First>Bernhoft</b:First>
          </b:Person>
        </b:NameList>
      </b:Author>
    </b:Author>
    <b:Title>Mercury toxicity and treatment: A review of the literature.</b:Title>
    <b:JournalName>International Journal of Environmental Research and Public Health</b:JournalName>
    <b:Year>2012</b:Year>
    <b:Pages>1-10</b:Pages>
    <b:RefOrder>4</b:RefOrder>
  </b:Source>
  <b:Source>
    <b:Tag>Bha02</b:Tag>
    <b:SourceType>JournalArticle</b:SourceType>
    <b:Guid>{CD59138E-0680-4875-935C-A800D3FD755A}</b:Guid>
    <b:Author>
      <b:Author>
        <b:NameList>
          <b:Person>
            <b:Last>Bhasin G</b:Last>
            <b:First>Kauser</b:First>
            <b:Middle>H, Athar M.</b:Middle>
          </b:Person>
        </b:NameList>
      </b:Author>
    </b:Author>
    <b:Title>Iron augments stage-I and stage-II tumor promotion in murine skin.</b:Title>
    <b:JournalName>Cancer Letter.</b:JournalName>
    <b:Year>2002</b:Year>
    <b:Pages>113-122</b:Pages>
    <b:RefOrder>5</b:RefOrder>
  </b:Source>
</b:Sources>
</file>

<file path=customXml/itemProps1.xml><?xml version="1.0" encoding="utf-8"?>
<ds:datastoreItem xmlns:ds="http://schemas.openxmlformats.org/officeDocument/2006/customXml" ds:itemID="{A64C9E9C-D123-49FC-B294-FB313CFA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2811</TotalTime>
  <Pages>2</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Uuree</dc:creator>
  <cp:keywords/>
  <dc:description/>
  <cp:lastModifiedBy>Uuree</cp:lastModifiedBy>
  <cp:revision>37</cp:revision>
  <dcterms:created xsi:type="dcterms:W3CDTF">2022-10-24T03:52:00Z</dcterms:created>
  <dcterms:modified xsi:type="dcterms:W3CDTF">2022-11-21T04:37:00Z</dcterms:modified>
</cp:coreProperties>
</file>